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D00" w:rsidRDefault="00CA5209">
      <w:pPr>
        <w:pStyle w:val="GFTtulo"/>
        <w:spacing w:before="480" w:after="280"/>
        <w:rPr>
          <w:shd w:val="clear" w:color="auto" w:fill="FFFFFF"/>
        </w:rPr>
      </w:pPr>
      <w:r>
        <w:rPr>
          <w:shd w:val="clear" w:color="auto" w:fill="FFFFFF"/>
        </w:rPr>
        <w:t>SIMULAÇÃO DE MOVIMENTAÇÃO DE DUNAS NA ZONA COSTEIRA DO PARQUE NACIONAL DOS LENÇÓIS MARANHENSES</w:t>
      </w:r>
    </w:p>
    <w:p w:rsidR="005A2D00" w:rsidRPr="004368BA" w:rsidRDefault="00CA5209">
      <w:pPr>
        <w:pStyle w:val="Normal1"/>
        <w:spacing w:before="240" w:after="240" w:line="240" w:lineRule="auto"/>
        <w:jc w:val="center"/>
        <w:rPr>
          <w:rFonts w:cs="Times New Roman"/>
          <w:color w:val="000000"/>
        </w:rPr>
      </w:pPr>
      <w:r>
        <w:rPr>
          <w:rFonts w:cs="Times New Roman"/>
          <w:color w:val="000000"/>
        </w:rPr>
        <w:t>Vera Raquel Mesquita Costa</w:t>
      </w:r>
      <w:r>
        <w:rPr>
          <w:rFonts w:cs="Times New Roman"/>
          <w:color w:val="000000"/>
          <w:vertAlign w:val="superscript"/>
        </w:rPr>
        <w:t>(a)</w:t>
      </w:r>
      <w:r>
        <w:rPr>
          <w:rFonts w:cs="Times New Roman"/>
          <w:color w:val="000000"/>
        </w:rPr>
        <w:t>, Denilson da Silva Bezerra</w:t>
      </w:r>
      <w:r>
        <w:rPr>
          <w:rFonts w:cs="Times New Roman"/>
          <w:color w:val="000000"/>
          <w:vertAlign w:val="superscript"/>
        </w:rPr>
        <w:t>(b)</w:t>
      </w:r>
      <w:r w:rsidR="004368BA">
        <w:rPr>
          <w:rFonts w:cs="Times New Roman"/>
          <w:color w:val="000000"/>
        </w:rPr>
        <w:t>, Camila Everton Guterres</w:t>
      </w:r>
      <w:r>
        <w:rPr>
          <w:rFonts w:cs="Times New Roman"/>
          <w:color w:val="000000"/>
          <w:vertAlign w:val="superscript"/>
        </w:rPr>
        <w:t>(c)</w:t>
      </w:r>
      <w:r>
        <w:rPr>
          <w:rFonts w:cs="Times New Roman"/>
          <w:color w:val="000000"/>
        </w:rPr>
        <w:t>, Aurivelton da Conceição Coelho</w:t>
      </w:r>
      <w:r>
        <w:rPr>
          <w:rFonts w:cs="Times New Roman"/>
          <w:color w:val="000000"/>
          <w:vertAlign w:val="superscript"/>
        </w:rPr>
        <w:t>(d)</w:t>
      </w:r>
      <w:r w:rsidR="004368BA">
        <w:rPr>
          <w:rFonts w:cs="Times New Roman"/>
          <w:color w:val="000000"/>
        </w:rPr>
        <w:t>, André Luis Silva dos Santos</w:t>
      </w:r>
      <w:r w:rsidR="004368BA" w:rsidRPr="004368BA">
        <w:rPr>
          <w:rFonts w:cs="Times New Roman"/>
          <w:color w:val="000000"/>
          <w:vertAlign w:val="superscript"/>
        </w:rPr>
        <w:t>(e)</w:t>
      </w:r>
      <w:r w:rsidR="004368BA">
        <w:rPr>
          <w:rFonts w:cs="Times New Roman"/>
          <w:color w:val="000000"/>
        </w:rPr>
        <w:t>, Antonia da Silva Sousa</w:t>
      </w:r>
      <w:r w:rsidR="004368BA" w:rsidRPr="004368BA">
        <w:rPr>
          <w:rFonts w:cs="Times New Roman"/>
          <w:color w:val="000000"/>
          <w:vertAlign w:val="superscript"/>
        </w:rPr>
        <w:t>(f)</w:t>
      </w:r>
    </w:p>
    <w:p w:rsidR="005A2D00" w:rsidRDefault="00CA5209">
      <w:pPr>
        <w:pStyle w:val="Normal1"/>
        <w:spacing w:after="0" w:line="240" w:lineRule="auto"/>
        <w:jc w:val="both"/>
        <w:rPr>
          <w:rStyle w:val="LinkdaInternet"/>
          <w:rFonts w:cs="Times New Roman"/>
          <w:sz w:val="20"/>
        </w:rPr>
      </w:pPr>
      <w:r>
        <w:rPr>
          <w:rFonts w:cs="Times New Roman"/>
          <w:sz w:val="20"/>
        </w:rPr>
        <w:t xml:space="preserve"> </w:t>
      </w:r>
      <w:r>
        <w:rPr>
          <w:rFonts w:cs="Times New Roman"/>
          <w:sz w:val="20"/>
          <w:vertAlign w:val="superscript"/>
        </w:rPr>
        <w:t>(a)</w:t>
      </w:r>
      <w:r>
        <w:rPr>
          <w:rFonts w:cs="Times New Roman"/>
          <w:sz w:val="20"/>
        </w:rPr>
        <w:t xml:space="preserve">Engenharia Ambiental, Universidade Ceuma, Campus Renascença, </w:t>
      </w:r>
      <w:r>
        <w:rPr>
          <w:rStyle w:val="LinkdaInternet"/>
          <w:rFonts w:cs="Times New Roman"/>
          <w:sz w:val="20"/>
        </w:rPr>
        <w:t>vera-raquel-camposlindos@hotmail.com</w:t>
      </w:r>
    </w:p>
    <w:p w:rsidR="005A2D00" w:rsidRDefault="00CA5209">
      <w:pPr>
        <w:pStyle w:val="Normal1"/>
        <w:spacing w:after="0" w:line="240" w:lineRule="auto"/>
        <w:jc w:val="both"/>
        <w:rPr>
          <w:rStyle w:val="LinkdaInternet"/>
          <w:rFonts w:cs="Times New Roman"/>
          <w:sz w:val="20"/>
        </w:rPr>
      </w:pPr>
      <w:r>
        <w:rPr>
          <w:rFonts w:cs="Times New Roman"/>
          <w:sz w:val="20"/>
          <w:vertAlign w:val="superscript"/>
        </w:rPr>
        <w:t>(b)</w:t>
      </w:r>
      <w:r>
        <w:rPr>
          <w:rFonts w:cs="Times New Roman"/>
          <w:sz w:val="20"/>
        </w:rPr>
        <w:t>Ciências Exatas, U</w:t>
      </w:r>
      <w:r w:rsidR="004368BA">
        <w:rPr>
          <w:rFonts w:cs="Times New Roman"/>
          <w:sz w:val="20"/>
        </w:rPr>
        <w:t>niversidade Ceuma</w:t>
      </w:r>
      <w:r>
        <w:rPr>
          <w:rFonts w:cs="Times New Roman"/>
          <w:sz w:val="20"/>
        </w:rPr>
        <w:t xml:space="preserve">, Campus Renascença, </w:t>
      </w:r>
      <w:r w:rsidR="007F63AB">
        <w:rPr>
          <w:rStyle w:val="LinkdaInternet"/>
          <w:rFonts w:cs="Times New Roman"/>
          <w:sz w:val="20"/>
        </w:rPr>
        <w:t>denilson_ca@yahoo.com.br</w:t>
      </w:r>
    </w:p>
    <w:p w:rsidR="005A2D00" w:rsidRDefault="00CA5209">
      <w:pPr>
        <w:pStyle w:val="GFEixo"/>
        <w:rPr>
          <w:b w:val="0"/>
        </w:rPr>
      </w:pPr>
      <w:r>
        <w:t xml:space="preserve">Eixo: </w:t>
      </w:r>
      <w:r>
        <w:rPr>
          <w:b w:val="0"/>
        </w:rPr>
        <w:t>GEOTECNOLOGIAS E MODELAGEM ESPACIAL EM GEOG</w:t>
      </w:r>
      <w:bookmarkStart w:id="0" w:name="_GoBack"/>
      <w:bookmarkEnd w:id="0"/>
      <w:r>
        <w:rPr>
          <w:b w:val="0"/>
        </w:rPr>
        <w:t>RAFIA FÍSICA</w:t>
      </w:r>
    </w:p>
    <w:p w:rsidR="005A2D00" w:rsidRDefault="00CA5209">
      <w:pPr>
        <w:pStyle w:val="GFRETI"/>
        <w:spacing w:before="360" w:after="0"/>
      </w:pPr>
      <w:r>
        <w:t>RESUMO</w:t>
      </w:r>
    </w:p>
    <w:p w:rsidR="005A2D00" w:rsidRDefault="00CA5209">
      <w:pPr>
        <w:pStyle w:val="GFResumo"/>
        <w:tabs>
          <w:tab w:val="left" w:pos="8505"/>
        </w:tabs>
        <w:ind w:right="567"/>
      </w:pPr>
      <w:r>
        <w:t>Apresentamos um MDE de dunas na região do Parque Nacional dos Lençóis Maranhenses, para apoiar estudos de mo</w:t>
      </w:r>
      <w:r>
        <w:t xml:space="preserve">delagem para simular como as dunas são formadas usando imagens de satélite multi-temporais e verdade do solo com a coleta de dados através do posicionamento cinemático GNSS. A área de estudo está localizada </w:t>
      </w:r>
      <w:proofErr w:type="gramStart"/>
      <w:r>
        <w:t>na</w:t>
      </w:r>
      <w:proofErr w:type="gramEnd"/>
      <w:r>
        <w:t xml:space="preserve"> zona de contato entre três grandes ecossistema</w:t>
      </w:r>
      <w:r>
        <w:t xml:space="preserve">s neotropicais: Amazônia, Caatinga e Cerrado. O PNLM é uma unidade de conservação brasileira de proteção integral da natureza, localizada no nordeste do Maranhão.  </w:t>
      </w:r>
      <w:proofErr w:type="gramStart"/>
      <w:r>
        <w:t>A</w:t>
      </w:r>
      <w:proofErr w:type="gramEnd"/>
      <w:r>
        <w:t xml:space="preserve"> aplicação GNSS nessa área ocorreu devido à dificuldade de mapear as características das du</w:t>
      </w:r>
      <w:r>
        <w:t xml:space="preserve">nas através de métodos convencionais. Registramos 5.605 pontos geodésicos de características de dunas </w:t>
      </w:r>
      <w:proofErr w:type="gramStart"/>
      <w:r>
        <w:t>na</w:t>
      </w:r>
      <w:proofErr w:type="gramEnd"/>
      <w:r>
        <w:t xml:space="preserve"> área. Os resultados mostraram que para a pesquisa (novembro / 2015) uma duna com 11.485m </w:t>
      </w:r>
      <w:proofErr w:type="gramStart"/>
      <w:r>
        <w:t>a</w:t>
      </w:r>
      <w:proofErr w:type="gramEnd"/>
      <w:r>
        <w:t xml:space="preserve"> altura máxima e a base do solo com 0.337m.</w:t>
      </w:r>
    </w:p>
    <w:p w:rsidR="005A2D00" w:rsidRDefault="00CA5209">
      <w:pPr>
        <w:pStyle w:val="GFPalavra"/>
        <w:tabs>
          <w:tab w:val="left" w:pos="8505"/>
        </w:tabs>
        <w:spacing w:before="0" w:after="120"/>
        <w:ind w:right="567"/>
        <w:rPr>
          <w:b w:val="0"/>
        </w:rPr>
      </w:pPr>
      <w:r>
        <w:rPr>
          <w:b w:val="0"/>
        </w:rPr>
        <w:t xml:space="preserve">Palavras-chaves: </w:t>
      </w:r>
      <w:r>
        <w:rPr>
          <w:b w:val="0"/>
        </w:rPr>
        <w:t>Modelos Digitais de Elevação (MDE), Erosão Costeira, Parque Nacional dos Lençóis Maranhenses.</w:t>
      </w:r>
    </w:p>
    <w:p w:rsidR="005A2D00" w:rsidRDefault="00CA5209">
      <w:pPr>
        <w:pStyle w:val="Ttulo1"/>
        <w:ind w:left="431" w:hanging="431"/>
      </w:pPr>
      <w:r>
        <w:t>INTRODUÇÃO</w:t>
      </w:r>
    </w:p>
    <w:p w:rsidR="005A2D00" w:rsidRDefault="00CA5209">
      <w:pPr>
        <w:pStyle w:val="PargrafodaLista"/>
      </w:pPr>
      <w:proofErr w:type="gramStart"/>
      <w:r>
        <w:t>A zona costeira, ou faixa litorânea, corresponde à zona de transição entre o domínio continental e o domínio marinho, e está sujeita a continuas altera</w:t>
      </w:r>
      <w:r>
        <w:t>ções morfodinâmicas originadas de processos continentais, marinhos e/ou antrópicos.</w:t>
      </w:r>
      <w:proofErr w:type="gramEnd"/>
      <w:r>
        <w:t xml:space="preserve"> Esses processos, determinantes </w:t>
      </w:r>
      <w:proofErr w:type="gramStart"/>
      <w:r>
        <w:t>na</w:t>
      </w:r>
      <w:proofErr w:type="gramEnd"/>
      <w:r>
        <w:t xml:space="preserve"> formação de distintos tipos de costas, englobam oscilações do nível do mar e dinâmica erosiva e deposicional associada à ação das ondas, m</w:t>
      </w:r>
      <w:r>
        <w:t xml:space="preserve">arés, correntes e dinâmicas eólicas. </w:t>
      </w:r>
      <w:proofErr w:type="gramStart"/>
      <w:r>
        <w:t>Sendo assim, constitui-se de um ambiente altamente instável apresentando grande variabilidade temporal e espacial (BAPTISTA NETO et al., 2004).</w:t>
      </w:r>
      <w:proofErr w:type="gramEnd"/>
    </w:p>
    <w:p w:rsidR="005A2D00" w:rsidRDefault="00CA5209">
      <w:pPr>
        <w:pStyle w:val="PargrafodaLista"/>
      </w:pPr>
      <w:r>
        <w:t>A região da costa brasileira detém um conjunto complexo de elementos climát</w:t>
      </w:r>
      <w:r>
        <w:t>icos, oceanográficos e geomorfológicos que condicionam os processos atuantes em determinados trechos do segmento litorâneo brasileiro que modelam sua morfodinâmica, o que induz vários compartimentos distintos, Estes são: Litoral Amazônico, Litoral Nordesti</w:t>
      </w:r>
      <w:r>
        <w:t xml:space="preserve">no ou das Barreiras, Litoral Oriental e Litoral Sudeste.  </w:t>
      </w:r>
    </w:p>
    <w:p w:rsidR="005A2D00" w:rsidRDefault="00CA5209">
      <w:pPr>
        <w:pStyle w:val="PargrafodaLista"/>
      </w:pPr>
      <w:r>
        <w:t xml:space="preserve">No Litoral Nordestino brasileiro é marcante a presença de sistemas dunares. As dunas são caracterizadas </w:t>
      </w:r>
      <w:proofErr w:type="gramStart"/>
      <w:r>
        <w:t>como</w:t>
      </w:r>
      <w:proofErr w:type="gramEnd"/>
      <w:r>
        <w:t xml:space="preserve"> sendo depósitos de sedimentos que são formadas pela ação do vento </w:t>
      </w:r>
      <w:r>
        <w:lastRenderedPageBreak/>
        <w:t>sobre a areia com a pr</w:t>
      </w:r>
      <w:r>
        <w:t xml:space="preserve">esença ou não de vegetação (CORDAZZO e SEELIGER, 1988; Cadaval e Albuquerque, 2015). As dunas costeiras se destacam por atuar </w:t>
      </w:r>
      <w:proofErr w:type="gramStart"/>
      <w:r>
        <w:t>na</w:t>
      </w:r>
      <w:proofErr w:type="gramEnd"/>
      <w:r>
        <w:t xml:space="preserve"> proteção às transgressões do nível do mar e constituem ecossistemas de grande importância e vulnerabilidade às ações naturais e</w:t>
      </w:r>
      <w:r>
        <w:t xml:space="preserve"> antrópicas (Carneiro, 2011)</w:t>
      </w:r>
    </w:p>
    <w:p w:rsidR="005A2D00" w:rsidRDefault="00CA5209">
      <w:pPr>
        <w:pStyle w:val="PargrafodaLista"/>
      </w:pPr>
      <w:r>
        <w:t xml:space="preserve">A área de estudo está localizada na zona de contato entre três grandes ecossistemas neotropicais: Amazônia, Caatinga e Cerrado, em uma área denominada </w:t>
      </w:r>
      <w:proofErr w:type="gramStart"/>
      <w:r>
        <w:t>de  Parque</w:t>
      </w:r>
      <w:proofErr w:type="gramEnd"/>
      <w:r>
        <w:t xml:space="preserve"> Nacional dos Lençóis Maranhenses (PNLM). O PNLM está localizado n</w:t>
      </w:r>
      <w:r>
        <w:t xml:space="preserve">o estado do Maranhão, no nordeste do Brasil (coordenadas centrais: 02 ° 31'02 "S, 43 ° 01'54" W, WGS84). </w:t>
      </w:r>
      <w:proofErr w:type="gramStart"/>
      <w:r>
        <w:t>A</w:t>
      </w:r>
      <w:proofErr w:type="gramEnd"/>
      <w:r>
        <w:t xml:space="preserve"> área do parque (cerca de 155.000 hectares) é composta de dunas de areia, lagoas de água doce, restingas, lagos, manguezais e 70 km de praia. Os campo</w:t>
      </w:r>
      <w:r>
        <w:t>s de dunas desta área surgiram das variedades de sedimentos devidas a retrogradações de depósitos sedimentares (formação de Barreiras da Idade Terciária), o correspondente alargamento da plataforma continental, sucessivas transgressões marinhas desde o Ple</w:t>
      </w:r>
      <w:r>
        <w:t>istoceno e insumos de sedimentos fluviais dos principais rios da região (Castro e Piorski 2002).</w:t>
      </w:r>
    </w:p>
    <w:p w:rsidR="005A2D00" w:rsidRDefault="00CA5209">
      <w:pPr>
        <w:pStyle w:val="PargrafodaLista"/>
      </w:pPr>
      <w:r>
        <w:t>O PNLM possui sinuosas cadeias de dunas intercaladas por lagoas de água doce, rasa, cristalina, e temporárias que deslumbram turistas do mundo todo. Por ser um</w:t>
      </w:r>
      <w:r>
        <w:t xml:space="preserve"> ambiente natural diferenciado quanto à gênese, fauna e flora, é o mais importante campo de dunas do litoral brasileiro e um dos mais significativos do mundo por ser o único “deserto” com água conhecido no planeta (REGO e ALBURQUERQUE, 2007). </w:t>
      </w:r>
    </w:p>
    <w:p w:rsidR="005A2D00" w:rsidRDefault="00CA5209">
      <w:pPr>
        <w:pStyle w:val="PargrafodaLista"/>
      </w:pPr>
      <w:r>
        <w:t>Diferentemen</w:t>
      </w:r>
      <w:r>
        <w:t xml:space="preserve">te de outros desertos, os Lençóis recebem relativamente muita água, chegando </w:t>
      </w:r>
      <w:proofErr w:type="gramStart"/>
      <w:r>
        <w:t>a até</w:t>
      </w:r>
      <w:proofErr w:type="gramEnd"/>
      <w:r>
        <w:t xml:space="preserve"> 2 mil milímetros de precipitação anual (UEMA, 2002). Mais de 90% dessa chuva, porém, é precipitada entre janeiro e julho, quando é absorvida rapidamente pela areia elevando </w:t>
      </w:r>
      <w:r>
        <w:t xml:space="preserve">o nível do lençol freático acima do solo e formando as lagoas temporárias entre as cadeias de dunas, que quase não se movimentam nessa época do ano devido à umidade e à escassez de vento. Atingindo aproximadamente um metro de profundidade </w:t>
      </w:r>
      <w:proofErr w:type="gramStart"/>
      <w:r>
        <w:t>na</w:t>
      </w:r>
      <w:proofErr w:type="gramEnd"/>
      <w:r>
        <w:t xml:space="preserve"> estação chuvos</w:t>
      </w:r>
      <w:r>
        <w:t>a, as lagoas secam gradativamente ao longo do segundo semestre, quando os ventos predominam, soprando sempre do leste, alcançando a velocidade de 70 quilômetros por hora, período que as dunas mais se movimentam.</w:t>
      </w:r>
    </w:p>
    <w:p w:rsidR="005A2D00" w:rsidRDefault="00CA5209">
      <w:pPr>
        <w:pStyle w:val="PargrafodaLista"/>
      </w:pPr>
      <w:r>
        <w:t>Os Lençóis Maranhenses é composta pelos maio</w:t>
      </w:r>
      <w:r>
        <w:t xml:space="preserve">res campos de dunas do Brasil (Miranda et al., 2012), espalhada por milhares de lagoas de água doce formadas anualmente por chuvas. Em 1981, </w:t>
      </w:r>
      <w:proofErr w:type="gramStart"/>
      <w:r>
        <w:t>a</w:t>
      </w:r>
      <w:proofErr w:type="gramEnd"/>
      <w:r>
        <w:t xml:space="preserve"> área foi convertida em um parque chamado Parque Nacional Lençóis Maranhenses.</w:t>
      </w:r>
    </w:p>
    <w:p w:rsidR="005A2D00" w:rsidRDefault="00CA5209">
      <w:pPr>
        <w:pStyle w:val="PargrafodaLista"/>
      </w:pPr>
      <w:r>
        <w:lastRenderedPageBreak/>
        <w:t xml:space="preserve">Modelos Digitais de Elevação (MDE) </w:t>
      </w:r>
      <w:r>
        <w:t xml:space="preserve">são informações importantes nos estudos de dinâmica costeira em distintas aplicações porque fornecem um modelo da topografia da superfície do terreno em três dimensões e são fundamentais para </w:t>
      </w:r>
      <w:proofErr w:type="gramStart"/>
      <w:r>
        <w:t>a</w:t>
      </w:r>
      <w:proofErr w:type="gramEnd"/>
      <w:r>
        <w:t xml:space="preserve"> avaliação de riscos de inundações em áreas baixas (Santos et a</w:t>
      </w:r>
      <w:r>
        <w:t>l., 2014).</w:t>
      </w:r>
    </w:p>
    <w:p w:rsidR="005A2D00" w:rsidRDefault="00CA5209">
      <w:pPr>
        <w:pStyle w:val="PargrafodaLista"/>
      </w:pPr>
      <w:r>
        <w:t>Informações integradas podem ser utilizadas em questões relacionadas à evolução costeira, tais como na alimentação dos modelos de prognósticos na identificação das zonas de risco, no auxílio aos estudos de uso e ocupação sustentável do solo em á</w:t>
      </w:r>
      <w:r>
        <w:t>reas de intensa dinâmica costeira (erosão/acresção) sobre atividades antrópicas, na análise da elevação do nível do mar e de fenômenos climáticos globais como o El Niño e a La Niña (SOUTO et al., 2004; ESTEVES et al., 2006; KLEMAS, 2011).</w:t>
      </w:r>
    </w:p>
    <w:p w:rsidR="005A2D00" w:rsidRDefault="00CA5209">
      <w:pPr>
        <w:pStyle w:val="PargrafodaLista"/>
      </w:pPr>
      <w:r>
        <w:t xml:space="preserve">O objetivo deste </w:t>
      </w:r>
      <w:r>
        <w:t xml:space="preserve">trabalho é gerar um Modelo Digital de Elevação (MDE) de dunas do PNLM utilizando geodésia de alta precisão para subsidiar estudos de modelagem para simular como as dunas são formados utilizando imagens multitemporais de satélite e a verdade de campo com a </w:t>
      </w:r>
      <w:r>
        <w:t>coleta de dados através do posicionamento cinemático GNSS.</w:t>
      </w:r>
    </w:p>
    <w:p w:rsidR="005A2D00" w:rsidRDefault="00CA5209">
      <w:pPr>
        <w:pStyle w:val="Ttulo1"/>
      </w:pPr>
      <w:r>
        <w:t>METODOLOGIA</w:t>
      </w:r>
    </w:p>
    <w:p w:rsidR="005A2D00" w:rsidRDefault="00CA5209">
      <w:pPr>
        <w:pStyle w:val="Ttulo2"/>
        <w:numPr>
          <w:ilvl w:val="1"/>
          <w:numId w:val="1"/>
        </w:numPr>
      </w:pPr>
      <w:r>
        <w:t>Área de Estudo</w:t>
      </w:r>
    </w:p>
    <w:p w:rsidR="005A2D00" w:rsidRDefault="00CA5209">
      <w:pPr>
        <w:pStyle w:val="PargrafodaLista"/>
      </w:pPr>
      <w:r>
        <w:t xml:space="preserve">A área objeto de estudo é um setor de dunas no povoado Caburé próximo a foz do Rio Preguiças, município de Barreirinhas, conforme Figura 1, localizado na região dos </w:t>
      </w:r>
      <w:r>
        <w:t>Lençóis Maranhenses, entre os meridianos 2°42’21” e 2°35’09” de longitude oeste e entre os paralelos 42°470’15” e 42°39’56” de latitude sul. Nesta região ocorre a transição entre a Pré-Amazônia e o Sertão Brasileiro e amplos campos de dunas intercalados co</w:t>
      </w:r>
      <w:r>
        <w:t xml:space="preserve">m o manguezal, que são restritos a foz dos </w:t>
      </w:r>
      <w:proofErr w:type="gramStart"/>
      <w:r>
        <w:t>rios</w:t>
      </w:r>
      <w:proofErr w:type="gramEnd"/>
      <w:r>
        <w:t xml:space="preserve"> e baías (CITação).</w:t>
      </w:r>
    </w:p>
    <w:p w:rsidR="005A2D00" w:rsidRDefault="00CA5209">
      <w:pPr>
        <w:pStyle w:val="Normal1"/>
        <w:spacing w:after="0" w:line="360" w:lineRule="auto"/>
        <w:jc w:val="center"/>
      </w:pPr>
      <w:r>
        <w:rPr>
          <w:noProof/>
          <w:lang w:val="pt-BR" w:eastAsia="pt-BR" w:bidi="ar-SA"/>
        </w:rPr>
        <w:drawing>
          <wp:inline distT="0" distB="0" distL="0" distR="0">
            <wp:extent cx="2553335" cy="216154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2553335" cy="2161540"/>
                    </a:xfrm>
                    <a:prstGeom prst="rect">
                      <a:avLst/>
                    </a:prstGeom>
                    <a:noFill/>
                    <a:ln w="9525">
                      <a:noFill/>
                      <a:miter lim="800000"/>
                      <a:headEnd/>
                      <a:tailEnd/>
                    </a:ln>
                  </pic:spPr>
                </pic:pic>
              </a:graphicData>
            </a:graphic>
          </wp:inline>
        </w:drawing>
      </w:r>
      <w:r>
        <w:rPr>
          <w:noProof/>
          <w:lang w:val="pt-BR" w:eastAsia="pt-BR" w:bidi="ar-SA"/>
        </w:rPr>
        <w:drawing>
          <wp:inline distT="0" distB="0" distL="0" distR="0">
            <wp:extent cx="2482215" cy="216154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0"/>
                    <a:stretch>
                      <a:fillRect/>
                    </a:stretch>
                  </pic:blipFill>
                  <pic:spPr bwMode="auto">
                    <a:xfrm>
                      <a:off x="0" y="0"/>
                      <a:ext cx="2482215" cy="2161540"/>
                    </a:xfrm>
                    <a:prstGeom prst="rect">
                      <a:avLst/>
                    </a:prstGeom>
                    <a:noFill/>
                    <a:ln w="9525">
                      <a:noFill/>
                      <a:miter lim="800000"/>
                      <a:headEnd/>
                      <a:tailEnd/>
                    </a:ln>
                  </pic:spPr>
                </pic:pic>
              </a:graphicData>
            </a:graphic>
          </wp:inline>
        </w:drawing>
      </w:r>
    </w:p>
    <w:p w:rsidR="005A2D00" w:rsidRDefault="00CA5209">
      <w:pPr>
        <w:pStyle w:val="Normal1"/>
        <w:spacing w:after="0" w:line="360" w:lineRule="auto"/>
        <w:jc w:val="center"/>
        <w:rPr>
          <w:rFonts w:cs="Times New Roman"/>
          <w:sz w:val="20"/>
        </w:rPr>
      </w:pPr>
      <w:r>
        <w:rPr>
          <w:rFonts w:cs="Times New Roman"/>
          <w:sz w:val="20"/>
        </w:rPr>
        <w:lastRenderedPageBreak/>
        <w:t>Figura 01 – Mapa de Localização da área de estudo</w:t>
      </w:r>
    </w:p>
    <w:p w:rsidR="005A2D00" w:rsidRDefault="005A2D00">
      <w:pPr>
        <w:pStyle w:val="Normal1"/>
        <w:spacing w:after="0" w:line="360" w:lineRule="auto"/>
        <w:jc w:val="center"/>
        <w:rPr>
          <w:rFonts w:cs="Times New Roman"/>
          <w:sz w:val="20"/>
        </w:rPr>
      </w:pPr>
    </w:p>
    <w:p w:rsidR="005A2D00" w:rsidRDefault="00CA5209">
      <w:pPr>
        <w:pStyle w:val="Ttulo1"/>
      </w:pPr>
      <w:r>
        <w:t>MAPEAMENTO</w:t>
      </w:r>
    </w:p>
    <w:p w:rsidR="005A2D00" w:rsidRDefault="00CA5209">
      <w:pPr>
        <w:pStyle w:val="PargrafodaLista"/>
      </w:pPr>
      <w:proofErr w:type="gramStart"/>
      <w:r>
        <w:t>Para identificar o local para coleta das dunas utilizou-se imagens orbitais imageadas em distintas datas.</w:t>
      </w:r>
      <w:proofErr w:type="gramEnd"/>
      <w:r>
        <w:t xml:space="preserve"> Foram selecionadas</w:t>
      </w:r>
      <w:r>
        <w:t xml:space="preserve"> duas datas de imagens do sensor LANDSAT 5-TM (1986) e LANDSAT 8-OLI (2014), disponíveis no site do Serviço Geológico dos Estados Unidos (USGS 2014) e do acervo do Grupo de Informática Aplicada e Geoprocessamento (GIAGeo). </w:t>
      </w:r>
      <w:proofErr w:type="gramStart"/>
      <w:r>
        <w:t>Efetuou-se o levantamento dos cam</w:t>
      </w:r>
      <w:r>
        <w:t>pos de dunas em diferentes datas, para selecionar o local mais apropriado para o levantamento geodésico que fosse de fácil acesso e que estivesse próximo de uma região mudanças evidente da linha de costa.</w:t>
      </w:r>
      <w:proofErr w:type="gramEnd"/>
    </w:p>
    <w:p w:rsidR="005A2D00" w:rsidRDefault="00CA5209">
      <w:pPr>
        <w:pStyle w:val="PargrafodaLista"/>
      </w:pPr>
      <w:proofErr w:type="gramStart"/>
      <w:r>
        <w:t>As imagens foram georreferenciadas e em seguida for</w:t>
      </w:r>
      <w:r>
        <w:t>am realizadas composições coloridas Red-Green-Blue (RGB) no software ER-Mapper® v.7.1.</w:t>
      </w:r>
      <w:proofErr w:type="gramEnd"/>
      <w:r>
        <w:t xml:space="preserve"> No software ArcGIS foi definidos </w:t>
      </w:r>
      <w:proofErr w:type="gramStart"/>
      <w:r>
        <w:t>a</w:t>
      </w:r>
      <w:proofErr w:type="gramEnd"/>
      <w:r>
        <w:t xml:space="preserve"> área que, temporalmente apresentou uma grande diferença da linha de costa, sendo escolhida as dunas próximas ao povoado Caburé, próxim</w:t>
      </w:r>
      <w:r>
        <w:t>o a foz do rio Preguiças.</w:t>
      </w:r>
    </w:p>
    <w:p w:rsidR="005A2D00" w:rsidRDefault="00CA5209">
      <w:pPr>
        <w:pStyle w:val="PargrafodaLista"/>
      </w:pPr>
      <w:r>
        <w:t>Foi realizado levantamento geodésico pelo posicionamento e altimetria GNSS, seguindo a metodologia proposta por Santos; Amaro; Souto (2011) e testada e validade por Santos et al., (2015) para geração do MDE. A geração do MDE consi</w:t>
      </w:r>
      <w:r>
        <w:t xml:space="preserve">stiu nas etapas de: Aquisição de dados, processamento de dados, geração do MDE. </w:t>
      </w:r>
    </w:p>
    <w:p w:rsidR="005A2D00" w:rsidRDefault="00CA5209">
      <w:pPr>
        <w:pStyle w:val="PargrafodaLista"/>
      </w:pPr>
      <w:r>
        <w:t xml:space="preserve">Para </w:t>
      </w:r>
      <w:proofErr w:type="gramStart"/>
      <w:r>
        <w:t>a</w:t>
      </w:r>
      <w:proofErr w:type="gramEnd"/>
      <w:r>
        <w:t xml:space="preserve"> etapa de aquisição esta foi subdividida em: (1) implantação de marco geodésico de apoio; (2) levantamento planialtimétrico das dunas.</w:t>
      </w:r>
    </w:p>
    <w:p w:rsidR="005A2D00" w:rsidRDefault="00CA5209">
      <w:pPr>
        <w:pStyle w:val="Ttulo2"/>
        <w:numPr>
          <w:ilvl w:val="1"/>
          <w:numId w:val="1"/>
        </w:numPr>
        <w:spacing w:before="480" w:after="240"/>
      </w:pPr>
      <w:r>
        <w:t xml:space="preserve">Implantação do Marco Geodésico de </w:t>
      </w:r>
      <w:r>
        <w:t>Apoio Básico e Levantamento GNSS</w:t>
      </w:r>
    </w:p>
    <w:p w:rsidR="005A2D00" w:rsidRDefault="00CA5209">
      <w:pPr>
        <w:pStyle w:val="PargrafodaLista"/>
      </w:pPr>
      <w:r>
        <w:t xml:space="preserve">O </w:t>
      </w:r>
      <w:proofErr w:type="gramStart"/>
      <w:r>
        <w:t>marco</w:t>
      </w:r>
      <w:proofErr w:type="gramEnd"/>
      <w:r>
        <w:t xml:space="preserve"> geodésico é um Marco de Apoio Básico (MAB) foi implantado para realizar os levantamentos planialtimétricos pelo método geodésico, e obterem-se vetores curtos no processamento. A implantação do MAB, chamado de RGLMA-</w:t>
      </w:r>
      <w:r>
        <w:t>01, seguiu a metodologia definida por Santos &amp; Amaro (2011), além das especificações do IBGE (1998) na norma NBR 14166 e fixadas a partir das estações da Rede Brasileira de Monitoramento Continuo (RBMC) do Sistema Geodésico Brasileiro (SGB) (IBGE 2010).</w:t>
      </w:r>
    </w:p>
    <w:p w:rsidR="005A2D00" w:rsidRDefault="00CA5209">
      <w:pPr>
        <w:pStyle w:val="PargrafodaLista"/>
      </w:pPr>
      <w:r>
        <w:t xml:space="preserve">O </w:t>
      </w:r>
      <w:r>
        <w:t xml:space="preserve">transporte de coordenadas foi ser executado com aparelho GPS Geodésico L1/L2 da marca Topcon modelo Hiper+ e processados com o software Topcon Tools para a obtenção das </w:t>
      </w:r>
      <w:r>
        <w:lastRenderedPageBreak/>
        <w:t>coordenadas geodésicas, elevação elipsoidal e desvios padrão, conforme relatório de pós</w:t>
      </w:r>
      <w:r>
        <w:t>-processamento, com as estações da RBMC do IBGE utilizando São Luís e Teresina.</w:t>
      </w:r>
    </w:p>
    <w:p w:rsidR="005A2D00" w:rsidRDefault="00CA5209">
      <w:pPr>
        <w:pStyle w:val="PargrafodaLista"/>
      </w:pPr>
      <w:r>
        <w:t xml:space="preserve">O método de posicionamento estático é a técnica tradicional de medição por GNSS e consiste </w:t>
      </w:r>
      <w:proofErr w:type="gramStart"/>
      <w:r>
        <w:t>na</w:t>
      </w:r>
      <w:proofErr w:type="gramEnd"/>
      <w:r>
        <w:t xml:space="preserve"> coleta de dados para uma sessão de longa duração (por 1 a 8 horas). Este método é </w:t>
      </w:r>
      <w:r>
        <w:t xml:space="preserve">ideal para distâncias maiores do que 20 km (bases longas) sendo utilizado para implantação, </w:t>
      </w:r>
      <w:proofErr w:type="gramStart"/>
      <w:r>
        <w:t>controle,</w:t>
      </w:r>
      <w:proofErr w:type="gramEnd"/>
      <w:r>
        <w:t xml:space="preserve"> densificação de redes geodésicas e vários outros trabalhos de precisão (Mônico, 2008).</w:t>
      </w:r>
    </w:p>
    <w:p w:rsidR="005A2D00" w:rsidRDefault="00CA5209">
      <w:pPr>
        <w:pStyle w:val="PargrafodaLista"/>
      </w:pPr>
      <w:r>
        <w:t>O levantamento planialtimético geodésico da superfície das dunas fo</w:t>
      </w:r>
      <w:r>
        <w:t xml:space="preserve">i realizado pelo posicionamento relativo cinemático pós-processado GNSS (Postprocessed Kinematic – PPK) com o receptor móvel adaptado em um quadriciclo motorizado, permitindo o aumento da produtividade </w:t>
      </w:r>
      <w:proofErr w:type="gramStart"/>
      <w:r>
        <w:t>na</w:t>
      </w:r>
      <w:proofErr w:type="gramEnd"/>
      <w:r>
        <w:t xml:space="preserve"> aquisição de dados. O receptor utilizado foi do mod</w:t>
      </w:r>
      <w:r>
        <w:t>elo Trimble R3 que possui precisão horizontal de 10 mm + 1 ppm e vertical é de 20 mm + 1 ppm, operando com taxa de gravação de 1 segundo.</w:t>
      </w:r>
      <w:r>
        <w:tab/>
      </w:r>
    </w:p>
    <w:p w:rsidR="005A2D00" w:rsidRDefault="00CA5209">
      <w:pPr>
        <w:pStyle w:val="PargrafodaLista"/>
      </w:pPr>
      <w:r>
        <w:t>Como estação de referência ao posicionamento relativo foi utilizada o MAB RGLMA-01 (Figura 4), a partir do qual foi p</w:t>
      </w:r>
      <w:r>
        <w:t xml:space="preserve">ossível utilizar bases curtas aos posicionamentos GNSS, ou seja, a determinação de coordenadas geodésicas com </w:t>
      </w:r>
      <w:proofErr w:type="gramStart"/>
      <w:r>
        <w:t>alta</w:t>
      </w:r>
      <w:proofErr w:type="gramEnd"/>
      <w:r>
        <w:t xml:space="preserve"> precisão.</w:t>
      </w:r>
    </w:p>
    <w:p w:rsidR="005A2D00" w:rsidRDefault="00CA5209">
      <w:pPr>
        <w:pStyle w:val="Ttulo2"/>
        <w:numPr>
          <w:ilvl w:val="1"/>
          <w:numId w:val="1"/>
        </w:numPr>
        <w:spacing w:before="480" w:after="240"/>
        <w:rPr>
          <w:rFonts w:eastAsia="Times New Roman"/>
        </w:rPr>
      </w:pPr>
      <w:r>
        <w:t xml:space="preserve">Processamento e </w:t>
      </w:r>
      <w:r>
        <w:rPr>
          <w:rFonts w:eastAsia="Times New Roman"/>
        </w:rPr>
        <w:t>Geração do MDE</w:t>
      </w:r>
    </w:p>
    <w:p w:rsidR="005A2D00" w:rsidRDefault="00CA5209">
      <w:pPr>
        <w:pStyle w:val="PargrafodaLista"/>
      </w:pPr>
      <w:proofErr w:type="gramStart"/>
      <w:r>
        <w:t>A</w:t>
      </w:r>
      <w:proofErr w:type="gramEnd"/>
      <w:r>
        <w:t xml:space="preserve"> etapa de processamento dos dados consistiu de duas etapas: determinação das coordenadas geodésicas</w:t>
      </w:r>
      <w:r>
        <w:t xml:space="preserve"> e determinação das altitudes ortométricas. As coordenadas geodésicas (latitude, longitude e altitude geométrica) e os erros padrões dos pontos levantados em campo foram obtidos nos processamentos e ajustamentos dos dados GNSS, realizados com o programa To</w:t>
      </w:r>
      <w:r>
        <w:t>pcon Tools versão 7.5.1, com solução do tipo fixa, nível de confiança de 68 %, e com o erro padrão admissível dos vetores de 10 cm. As altitudes ortométricas foram calculadas a partir das altitudes geométricas, referidas à superfície do elipsóide de revolu</w:t>
      </w:r>
      <w:r>
        <w:t xml:space="preserve">ção (MONICO, 2008), utilizando </w:t>
      </w:r>
      <w:proofErr w:type="gramStart"/>
      <w:r>
        <w:t>a</w:t>
      </w:r>
      <w:proofErr w:type="gramEnd"/>
      <w:r>
        <w:t xml:space="preserve"> ondulação geoidal (N), obtidas com o modelo geoidal MAPGEO 2015, segundo H = h – N. </w:t>
      </w:r>
    </w:p>
    <w:p w:rsidR="005A2D00" w:rsidRDefault="00CA5209">
      <w:pPr>
        <w:pStyle w:val="PargrafodaLista"/>
      </w:pPr>
      <w:r>
        <w:t xml:space="preserve">Na geração dos MDE foi utilizada a interpolação por triangulação com </w:t>
      </w:r>
      <w:proofErr w:type="gramStart"/>
      <w:r>
        <w:t>uso</w:t>
      </w:r>
      <w:proofErr w:type="gramEnd"/>
      <w:r>
        <w:t xml:space="preserve"> da técnica TIN (Triangular Irregular Network) com a triangulação </w:t>
      </w:r>
      <w:r>
        <w:t xml:space="preserve">de Delaunay utilizado o software ArcGIS, versão 9.3, da ESRI®. Com </w:t>
      </w:r>
      <w:proofErr w:type="gramStart"/>
      <w:r>
        <w:t>este</w:t>
      </w:r>
      <w:proofErr w:type="gramEnd"/>
      <w:r>
        <w:t xml:space="preserve"> procedimento, as curvas de nível (isolinhas) são traçadas a partir da disposição original dos dados, não ocorre extrapolação e as estimativas limitam-se à </w:t>
      </w:r>
      <w:r>
        <w:lastRenderedPageBreak/>
        <w:t>área resultante da soma das á</w:t>
      </w:r>
      <w:r>
        <w:t>reas dos triângulos (MATOS, 2005; ZANARDI, 2006; SANTOS; AMARO; SOUTO, 2011). A interpolação pelo método TIN foi utilizada, pois, de acordo com avaliações realizadas em Amaro et al. (2013), é a mais adequada para a representação de superfícies de praias ar</w:t>
      </w:r>
      <w:r>
        <w:t>enosas, quando comparada com outros interpoladores.</w:t>
      </w:r>
    </w:p>
    <w:p w:rsidR="005A2D00" w:rsidRDefault="00CA5209">
      <w:pPr>
        <w:pStyle w:val="Ttulo1"/>
      </w:pPr>
      <w:r>
        <w:t>RESULTADOS E DISCURSSÃO</w:t>
      </w:r>
    </w:p>
    <w:p w:rsidR="005A2D00" w:rsidRDefault="00CA5209">
      <w:pPr>
        <w:pStyle w:val="PargrafodaLista"/>
      </w:pPr>
      <w:r>
        <w:t xml:space="preserve">As Figuras 2a e 2b apresentam as imagens de satélite de 1986 e 2014, com desataque para </w:t>
      </w:r>
      <w:proofErr w:type="gramStart"/>
      <w:r>
        <w:t>a</w:t>
      </w:r>
      <w:proofErr w:type="gramEnd"/>
      <w:r>
        <w:t xml:space="preserve"> área de estudo.  </w:t>
      </w:r>
      <w:proofErr w:type="gramStart"/>
      <w:r>
        <w:t>A nuvem de pontos obtidas no levantamento geodésico realizados nas dunas,</w:t>
      </w:r>
      <w:r>
        <w:t xml:space="preserve"> em janeiro de 2016.</w:t>
      </w:r>
      <w:proofErr w:type="gramEnd"/>
      <w:r>
        <w:t xml:space="preserve"> Foram coletados respectivamente 1.010 pontos amostrais com distribuição irregular, distribuídos em função das diferentes feições morfológicas encontradas </w:t>
      </w:r>
      <w:proofErr w:type="gramStart"/>
      <w:r>
        <w:t>na</w:t>
      </w:r>
      <w:proofErr w:type="gramEnd"/>
      <w:r>
        <w:t xml:space="preserve"> época do levantamento. As precisões obtidas nos processamentos de dados GNSS t</w:t>
      </w:r>
      <w:r>
        <w:t xml:space="preserve">iveram média de 1,0 cm em N, 2,4 cm em E, e 2,5 cm em h para as coordenadas UTM. </w:t>
      </w:r>
    </w:p>
    <w:p w:rsidR="005A2D00" w:rsidRDefault="00CA5209">
      <w:pPr>
        <w:pStyle w:val="Normal1"/>
        <w:spacing w:after="0" w:line="360" w:lineRule="auto"/>
        <w:jc w:val="center"/>
      </w:pPr>
      <w:r>
        <w:rPr>
          <w:noProof/>
          <w:lang w:val="pt-BR" w:eastAsia="pt-BR" w:bidi="ar-SA"/>
        </w:rPr>
        <w:drawing>
          <wp:inline distT="0" distB="0" distL="0" distR="0">
            <wp:extent cx="2564765" cy="3051810"/>
            <wp:effectExtent l="0" t="0" r="0" b="0"/>
            <wp:docPr id="3" name="Picture" descr="Cabure_imagem_1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Cabure_imagem_1986.jpg"/>
                    <pic:cNvPicPr>
                      <a:picLocks noChangeAspect="1" noChangeArrowheads="1"/>
                    </pic:cNvPicPr>
                  </pic:nvPicPr>
                  <pic:blipFill>
                    <a:blip r:embed="rId11"/>
                    <a:stretch>
                      <a:fillRect/>
                    </a:stretch>
                  </pic:blipFill>
                  <pic:spPr bwMode="auto">
                    <a:xfrm>
                      <a:off x="0" y="0"/>
                      <a:ext cx="2564765" cy="3051810"/>
                    </a:xfrm>
                    <a:prstGeom prst="rect">
                      <a:avLst/>
                    </a:prstGeom>
                    <a:noFill/>
                    <a:ln w="9525">
                      <a:noFill/>
                      <a:miter lim="800000"/>
                      <a:headEnd/>
                      <a:tailEnd/>
                    </a:ln>
                  </pic:spPr>
                </pic:pic>
              </a:graphicData>
            </a:graphic>
          </wp:inline>
        </w:drawing>
      </w:r>
      <w:r>
        <w:rPr>
          <w:noProof/>
          <w:lang w:val="pt-BR" w:eastAsia="pt-BR" w:bidi="ar-SA"/>
        </w:rPr>
        <w:drawing>
          <wp:inline distT="0" distB="0" distL="0" distR="0">
            <wp:extent cx="2553335" cy="3051810"/>
            <wp:effectExtent l="0" t="0" r="0" b="0"/>
            <wp:docPr id="4" name="Picture" descr="Cabure_imagem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Cabure_imagem_2014.jpg"/>
                    <pic:cNvPicPr>
                      <a:picLocks noChangeAspect="1" noChangeArrowheads="1"/>
                    </pic:cNvPicPr>
                  </pic:nvPicPr>
                  <pic:blipFill>
                    <a:blip r:embed="rId12"/>
                    <a:stretch>
                      <a:fillRect/>
                    </a:stretch>
                  </pic:blipFill>
                  <pic:spPr bwMode="auto">
                    <a:xfrm>
                      <a:off x="0" y="0"/>
                      <a:ext cx="2553335" cy="3051810"/>
                    </a:xfrm>
                    <a:prstGeom prst="rect">
                      <a:avLst/>
                    </a:prstGeom>
                    <a:noFill/>
                    <a:ln w="9525">
                      <a:noFill/>
                      <a:miter lim="800000"/>
                      <a:headEnd/>
                      <a:tailEnd/>
                    </a:ln>
                  </pic:spPr>
                </pic:pic>
              </a:graphicData>
            </a:graphic>
          </wp:inline>
        </w:drawing>
      </w:r>
    </w:p>
    <w:p w:rsidR="005A2D00" w:rsidRDefault="00CA5209">
      <w:pPr>
        <w:pStyle w:val="GFMapa"/>
      </w:pPr>
      <w:r>
        <w:t xml:space="preserve">Figura 2 – Imagem (a) Landsat 5TM para o ano de 1986 com a composição colorida RGB_321com destaque em vermelho para os manguezais e branco para a praia e campo de dunas e </w:t>
      </w:r>
      <w:r>
        <w:t>(b) Landsat 8 OLI para o ano de 2014 com a composição colorida RGB_NDVI_PC1_B7 (NDVI, Principal componente 1 e Banda 7) com destaque em laranja para os manguezais e cyano claro para a praia e campo de dunas.</w:t>
      </w:r>
    </w:p>
    <w:p w:rsidR="005A2D00" w:rsidRDefault="005A2D00">
      <w:pPr>
        <w:pStyle w:val="Normal1"/>
        <w:spacing w:after="0" w:line="360" w:lineRule="auto"/>
        <w:jc w:val="both"/>
        <w:rPr>
          <w:rFonts w:ascii="Garamond" w:hAnsi="Garamond" w:cs="Times New Roman"/>
        </w:rPr>
      </w:pPr>
    </w:p>
    <w:p w:rsidR="005A2D00" w:rsidRDefault="00CA5209">
      <w:pPr>
        <w:pStyle w:val="PargrafodaLista"/>
      </w:pPr>
      <w:proofErr w:type="gramStart"/>
      <w:r>
        <w:t>A Figura 3 e apresenta a nuvem de pontos obtida</w:t>
      </w:r>
      <w:r>
        <w:t>s no levantamento geodésico realizados nas dunas, em janeiro de 2016.</w:t>
      </w:r>
      <w:proofErr w:type="gramEnd"/>
      <w:r>
        <w:t xml:space="preserve"> Foram coletados respectivamente 1.010 pontos amostrais com distribuição irregular, distribuídos em função das diferentes feições morfológicas encontradas </w:t>
      </w:r>
      <w:proofErr w:type="gramStart"/>
      <w:r>
        <w:t>na</w:t>
      </w:r>
      <w:proofErr w:type="gramEnd"/>
      <w:r>
        <w:t xml:space="preserve"> época do levantamento. As pre</w:t>
      </w:r>
      <w:r>
        <w:t xml:space="preserve">cisões obtidas nos processamentos de dados GNSS tiveram média de 1,0 cm em N, 2,4 cm em E, e 2,5 cm em h para as coordenadas UTM. </w:t>
      </w:r>
    </w:p>
    <w:p w:rsidR="005A2D00" w:rsidRDefault="00CA5209">
      <w:pPr>
        <w:pStyle w:val="Normal1"/>
        <w:spacing w:after="0" w:line="360" w:lineRule="auto"/>
        <w:jc w:val="both"/>
      </w:pPr>
      <w:r>
        <w:rPr>
          <w:noProof/>
          <w:lang w:val="pt-BR" w:eastAsia="pt-BR" w:bidi="ar-SA"/>
        </w:rPr>
        <w:lastRenderedPageBreak/>
        <w:drawing>
          <wp:inline distT="0" distB="0" distL="0" distR="0">
            <wp:extent cx="5402580" cy="5189220"/>
            <wp:effectExtent l="0" t="0" r="0" b="0"/>
            <wp:docPr id="5" name="Picture" descr="po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pontos.jpg"/>
                    <pic:cNvPicPr>
                      <a:picLocks noChangeAspect="1" noChangeArrowheads="1"/>
                    </pic:cNvPicPr>
                  </pic:nvPicPr>
                  <pic:blipFill>
                    <a:blip r:embed="rId13"/>
                    <a:stretch>
                      <a:fillRect/>
                    </a:stretch>
                  </pic:blipFill>
                  <pic:spPr bwMode="auto">
                    <a:xfrm>
                      <a:off x="0" y="0"/>
                      <a:ext cx="5402580" cy="5189220"/>
                    </a:xfrm>
                    <a:prstGeom prst="rect">
                      <a:avLst/>
                    </a:prstGeom>
                    <a:noFill/>
                    <a:ln w="9525">
                      <a:noFill/>
                      <a:miter lim="800000"/>
                      <a:headEnd/>
                      <a:tailEnd/>
                    </a:ln>
                  </pic:spPr>
                </pic:pic>
              </a:graphicData>
            </a:graphic>
          </wp:inline>
        </w:drawing>
      </w:r>
    </w:p>
    <w:p w:rsidR="005A2D00" w:rsidRDefault="00CA5209">
      <w:pPr>
        <w:pStyle w:val="Normal1"/>
        <w:spacing w:after="0" w:line="360" w:lineRule="auto"/>
        <w:jc w:val="center"/>
        <w:rPr>
          <w:rFonts w:cs="Times New Roman"/>
          <w:sz w:val="20"/>
        </w:rPr>
      </w:pPr>
      <w:r>
        <w:rPr>
          <w:rFonts w:cs="Times New Roman"/>
          <w:sz w:val="20"/>
        </w:rPr>
        <w:t>Figura 3 – Nuvens de pontos do levantamento geodésico realizado nas dunas do povoado Caburé, em janeiro de 2016.</w:t>
      </w:r>
    </w:p>
    <w:p w:rsidR="005A2D00" w:rsidRDefault="005A2D00">
      <w:pPr>
        <w:pStyle w:val="Normal1"/>
        <w:spacing w:after="0" w:line="360" w:lineRule="auto"/>
        <w:jc w:val="center"/>
        <w:rPr>
          <w:rFonts w:cs="Times New Roman"/>
          <w:sz w:val="20"/>
        </w:rPr>
      </w:pPr>
    </w:p>
    <w:p w:rsidR="005A2D00" w:rsidRDefault="00CA5209">
      <w:pPr>
        <w:pStyle w:val="PargrafodaLista"/>
      </w:pPr>
      <w:proofErr w:type="gramStart"/>
      <w:r>
        <w:t>A Figura 4 apresenta o MDE da área de estudo, obtido pelo método geodésico.</w:t>
      </w:r>
      <w:proofErr w:type="gramEnd"/>
      <w:r>
        <w:t xml:space="preserve"> O sistema de projeção utilizado foi o plano UTM (Fuso 23 S) e as curvas de nível geradas tiveram eqüidistância vertical de 0</w:t>
      </w:r>
      <w:proofErr w:type="gramStart"/>
      <w:r>
        <w:t>,20</w:t>
      </w:r>
      <w:proofErr w:type="gramEnd"/>
      <w:r>
        <w:t xml:space="preserve"> m – compatível com a acurácia dos modelos. Para melh</w:t>
      </w:r>
      <w:r>
        <w:t>orar a visualização dos modelos nas escalas adotadas foi aplicada uma tabela de cores com variações de 0,50 m, do azul (região mais baixa) ao vermelho (região mais alta). Observa-se que as altitudes tem uma amplitude de 11,66m variando de 12</w:t>
      </w:r>
      <w:proofErr w:type="gramStart"/>
      <w:r>
        <w:t>,00</w:t>
      </w:r>
      <w:proofErr w:type="gramEnd"/>
      <w:r>
        <w:t xml:space="preserve"> m para as r</w:t>
      </w:r>
      <w:r>
        <w:t xml:space="preserve">egiões mais altas e 0,34 m nas regiões interdunares. </w:t>
      </w:r>
    </w:p>
    <w:p w:rsidR="005A2D00" w:rsidRDefault="005A2D00">
      <w:pPr>
        <w:pStyle w:val="Normal1"/>
        <w:spacing w:after="0" w:line="360" w:lineRule="auto"/>
        <w:jc w:val="both"/>
        <w:rPr>
          <w:rFonts w:cs="Times New Roman"/>
        </w:rPr>
      </w:pPr>
    </w:p>
    <w:p w:rsidR="005A2D00" w:rsidRDefault="00CA5209">
      <w:pPr>
        <w:pStyle w:val="Normal1"/>
        <w:spacing w:after="0" w:line="360" w:lineRule="auto"/>
        <w:jc w:val="both"/>
      </w:pPr>
      <w:r>
        <w:rPr>
          <w:noProof/>
          <w:lang w:val="pt-BR" w:eastAsia="pt-BR" w:bidi="ar-SA"/>
        </w:rPr>
        <w:lastRenderedPageBreak/>
        <w:drawing>
          <wp:inline distT="0" distB="0" distL="0" distR="0">
            <wp:extent cx="5402580" cy="5272405"/>
            <wp:effectExtent l="0" t="0" r="0" b="0"/>
            <wp:docPr id="6" name="Picture" descr="Cab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Cabure.jpg"/>
                    <pic:cNvPicPr>
                      <a:picLocks noChangeAspect="1" noChangeArrowheads="1"/>
                    </pic:cNvPicPr>
                  </pic:nvPicPr>
                  <pic:blipFill>
                    <a:blip r:embed="rId14"/>
                    <a:stretch>
                      <a:fillRect/>
                    </a:stretch>
                  </pic:blipFill>
                  <pic:spPr bwMode="auto">
                    <a:xfrm>
                      <a:off x="0" y="0"/>
                      <a:ext cx="5402580" cy="5272405"/>
                    </a:xfrm>
                    <a:prstGeom prst="rect">
                      <a:avLst/>
                    </a:prstGeom>
                    <a:noFill/>
                    <a:ln w="9525">
                      <a:noFill/>
                      <a:miter lim="800000"/>
                      <a:headEnd/>
                      <a:tailEnd/>
                    </a:ln>
                  </pic:spPr>
                </pic:pic>
              </a:graphicData>
            </a:graphic>
          </wp:inline>
        </w:drawing>
      </w:r>
    </w:p>
    <w:p w:rsidR="005A2D00" w:rsidRDefault="00CA5209">
      <w:pPr>
        <w:pStyle w:val="Normal1"/>
        <w:spacing w:after="0" w:line="360" w:lineRule="auto"/>
        <w:jc w:val="center"/>
        <w:rPr>
          <w:rFonts w:cs="Times New Roman"/>
          <w:sz w:val="20"/>
        </w:rPr>
      </w:pPr>
      <w:r>
        <w:rPr>
          <w:rFonts w:cs="Times New Roman"/>
          <w:sz w:val="20"/>
        </w:rPr>
        <w:t xml:space="preserve">Figura </w:t>
      </w:r>
      <w:proofErr w:type="gramStart"/>
      <w:r>
        <w:rPr>
          <w:rFonts w:cs="Times New Roman"/>
          <w:sz w:val="20"/>
        </w:rPr>
        <w:t>4  –</w:t>
      </w:r>
      <w:proofErr w:type="gramEnd"/>
      <w:r>
        <w:rPr>
          <w:rFonts w:cs="Times New Roman"/>
          <w:sz w:val="20"/>
        </w:rPr>
        <w:t xml:space="preserve"> Modelo Digital de Elevação da Praia de Ponta Dareia, em agosto de 2015.</w:t>
      </w:r>
    </w:p>
    <w:p w:rsidR="005A2D00" w:rsidRDefault="005A2D00">
      <w:pPr>
        <w:pStyle w:val="Normal1"/>
        <w:spacing w:after="0" w:line="360" w:lineRule="auto"/>
        <w:jc w:val="center"/>
        <w:rPr>
          <w:rFonts w:cs="Times New Roman"/>
          <w:sz w:val="20"/>
        </w:rPr>
      </w:pPr>
    </w:p>
    <w:p w:rsidR="005A2D00" w:rsidRDefault="00CA5209">
      <w:pPr>
        <w:pStyle w:val="PargrafodaLista"/>
      </w:pPr>
      <w:r>
        <w:t>O relevo da área é típico de região de dunas, com a maioria das altitudes concentradas entre 1,0 e 3,0 m, ou seja,</w:t>
      </w:r>
      <w:r>
        <w:t xml:space="preserve"> amplitudes de 2,0 m (76,9 % das altitudes tiveram valores entre 1,0 e 3,0 m, 2,3 % inferiores a 1,0 m e 22,2 % superiores a 3,0 m). No trecho analisado nota-se um padrão </w:t>
      </w:r>
      <w:proofErr w:type="gramStart"/>
      <w:r>
        <w:t>na</w:t>
      </w:r>
      <w:proofErr w:type="gramEnd"/>
      <w:r>
        <w:t xml:space="preserve"> distribuição do relevo que variou principalmente em função da sua localização ao s</w:t>
      </w:r>
      <w:r>
        <w:t xml:space="preserve">ul da praia do Caburé. </w:t>
      </w:r>
      <w:proofErr w:type="gramStart"/>
      <w:r>
        <w:t>Os picos apresentam as maiores altitudes, enquanto as regiões interdunares as menores altitudes.</w:t>
      </w:r>
      <w:proofErr w:type="gramEnd"/>
      <w:r>
        <w:t xml:space="preserve"> O modelo permitiu a identificação das principais feições morfológicas típicas de dunas zonas de </w:t>
      </w:r>
      <w:proofErr w:type="gramStart"/>
      <w:r>
        <w:t>praia</w:t>
      </w:r>
      <w:proofErr w:type="gramEnd"/>
      <w:r>
        <w:t>, tais como os perfis planos horizo</w:t>
      </w:r>
      <w:r>
        <w:t>ntais e inclinados da face de praia emersa, pequenas dunas em formação, depressões e elevações, além de feições morfológicas em erosão.</w:t>
      </w:r>
    </w:p>
    <w:p w:rsidR="005A2D00" w:rsidRDefault="00CA5209">
      <w:pPr>
        <w:pStyle w:val="PargrafodaLista"/>
      </w:pPr>
      <w:r>
        <w:t>Utilizando a ferramenta Área e Volume do 3D Analyst obtemos o volume total de 2.446.948</w:t>
      </w:r>
      <w:proofErr w:type="gramStart"/>
      <w:r>
        <w:t>,33</w:t>
      </w:r>
      <w:proofErr w:type="gramEnd"/>
      <w:r>
        <w:t xml:space="preserve"> m³. </w:t>
      </w:r>
    </w:p>
    <w:p w:rsidR="005A2D00" w:rsidRDefault="005A2D00">
      <w:pPr>
        <w:pStyle w:val="Normal1"/>
        <w:spacing w:after="0" w:line="360" w:lineRule="auto"/>
        <w:jc w:val="both"/>
        <w:rPr>
          <w:rFonts w:eastAsia="Times New Roman" w:cs="Times New Roman"/>
        </w:rPr>
      </w:pPr>
    </w:p>
    <w:p w:rsidR="005A2D00" w:rsidRDefault="00CA5209">
      <w:pPr>
        <w:pStyle w:val="Ttulo1"/>
        <w:ind w:left="431" w:hanging="431"/>
      </w:pPr>
      <w:r>
        <w:t>CONCLUSÕES</w:t>
      </w:r>
    </w:p>
    <w:p w:rsidR="005A2D00" w:rsidRDefault="00CA5209">
      <w:pPr>
        <w:pStyle w:val="PargrafodaLista"/>
      </w:pPr>
      <w:r>
        <w:t>Este trabalh</w:t>
      </w:r>
      <w:r>
        <w:t>o apresentou a análise multitemporal da morfodinâmica sazonal do Parque Nacional dos Lençóis Maranhenses situado em setor costeiro de alta sensibilidade ambiental e sob a influência de atividades antrópicas, entre elas a hoteleira e turística. Os métodos e</w:t>
      </w:r>
      <w:r>
        <w:t xml:space="preserve">nvolveram o </w:t>
      </w:r>
      <w:proofErr w:type="gramStart"/>
      <w:r>
        <w:t>uso</w:t>
      </w:r>
      <w:proofErr w:type="gramEnd"/>
      <w:r>
        <w:t xml:space="preserve"> de técnicas geodésicas de mapeamento de precisão aos problemas da dinâmica costeira de curto prazo, com levantamentos da superfície representadas em modelos digitais de elevação (MDE), coletados em um intervalo de 6 meses entre setembro de </w:t>
      </w:r>
      <w:r>
        <w:t>2015 a abril de 2016.</w:t>
      </w:r>
    </w:p>
    <w:p w:rsidR="005A2D00" w:rsidRDefault="00CA5209">
      <w:pPr>
        <w:pStyle w:val="PargrafodaLista"/>
      </w:pPr>
      <w:proofErr w:type="gramStart"/>
      <w:r>
        <w:t>A</w:t>
      </w:r>
      <w:proofErr w:type="gramEnd"/>
      <w:r>
        <w:t xml:space="preserve"> análise dos resultados permitiu identificar as variações dos MDE em áreas de erosão e deposição de sedimentos, permitindo o entendimento sobre a orientação do transporte sedimentar e a análise do balanço sedimentar. Os resultados mo</w:t>
      </w:r>
      <w:r>
        <w:t>stram que a área teve um balanço volumétrico negativo em -</w:t>
      </w:r>
      <w:r>
        <w:rPr>
          <w:rFonts w:eastAsia="Times New Roman"/>
        </w:rPr>
        <w:t>41.976</w:t>
      </w:r>
      <w:proofErr w:type="gramStart"/>
      <w:r>
        <w:rPr>
          <w:rFonts w:eastAsia="Times New Roman"/>
        </w:rPr>
        <w:t>,39</w:t>
      </w:r>
      <w:proofErr w:type="gramEnd"/>
      <w:r>
        <w:rPr>
          <w:rFonts w:eastAsia="Times New Roman"/>
        </w:rPr>
        <w:t xml:space="preserve"> </w:t>
      </w:r>
      <w:r>
        <w:t xml:space="preserve">m³ de erosão. </w:t>
      </w:r>
    </w:p>
    <w:p w:rsidR="005A2D00" w:rsidRDefault="00CA5209">
      <w:pPr>
        <w:pStyle w:val="PargrafodaLista"/>
      </w:pPr>
      <w:r>
        <w:t>O foco inicial deste trabalho é avaliar o volume de sedimentos das dunas através do posicionamento GNSS. O resultado mostrou que, para o levantamento realizado em novembro d</w:t>
      </w:r>
      <w:r>
        <w:t xml:space="preserve">e 2015 a duna tinha uma amplitude de 11.485m e </w:t>
      </w:r>
      <w:proofErr w:type="gramStart"/>
      <w:r>
        <w:t>na</w:t>
      </w:r>
      <w:proofErr w:type="gramEnd"/>
      <w:r>
        <w:t xml:space="preserve"> base interdunar 0.337m. </w:t>
      </w:r>
    </w:p>
    <w:p w:rsidR="005A2D00" w:rsidRDefault="00CA5209">
      <w:pPr>
        <w:pStyle w:val="Ttulo1"/>
      </w:pPr>
      <w:r>
        <w:t>REFERÊNCIAS</w:t>
      </w:r>
    </w:p>
    <w:p w:rsidR="005A2D00" w:rsidRDefault="00CA5209">
      <w:pPr>
        <w:pStyle w:val="Normal1"/>
        <w:spacing w:after="120" w:line="240" w:lineRule="auto"/>
        <w:jc w:val="both"/>
        <w:rPr>
          <w:rFonts w:cs="Times New Roman"/>
          <w:sz w:val="20"/>
          <w:szCs w:val="20"/>
        </w:rPr>
      </w:pPr>
      <w:proofErr w:type="gramStart"/>
      <w:r>
        <w:rPr>
          <w:rFonts w:cs="Times New Roman"/>
          <w:sz w:val="20"/>
          <w:szCs w:val="20"/>
        </w:rPr>
        <w:t>AMARO, V.E.; LIMA, F. G. F.; SANTOS, M.S.T.</w:t>
      </w:r>
      <w:proofErr w:type="gramEnd"/>
      <w:r>
        <w:rPr>
          <w:rFonts w:cs="Times New Roman"/>
          <w:sz w:val="20"/>
          <w:szCs w:val="20"/>
        </w:rPr>
        <w:t xml:space="preserve"> An Evaluation of digital elevation models to short-term monitoring of a high energy barrier island, Northeast Brazil. </w:t>
      </w:r>
      <w:proofErr w:type="gramStart"/>
      <w:r>
        <w:rPr>
          <w:rFonts w:cs="Times New Roman"/>
          <w:b/>
          <w:sz w:val="20"/>
          <w:szCs w:val="20"/>
        </w:rPr>
        <w:t xml:space="preserve">World </w:t>
      </w:r>
      <w:r>
        <w:rPr>
          <w:rFonts w:cs="Times New Roman"/>
          <w:b/>
          <w:sz w:val="20"/>
          <w:szCs w:val="20"/>
        </w:rPr>
        <w:t>Academy of Science, Engineering and Technology</w:t>
      </w:r>
      <w:r>
        <w:rPr>
          <w:rFonts w:cs="Times New Roman"/>
          <w:sz w:val="20"/>
          <w:szCs w:val="20"/>
        </w:rPr>
        <w:t>, vol. 76.</w:t>
      </w:r>
      <w:proofErr w:type="gramEnd"/>
      <w:r>
        <w:rPr>
          <w:rFonts w:cs="Times New Roman"/>
          <w:sz w:val="20"/>
          <w:szCs w:val="20"/>
        </w:rPr>
        <w:t xml:space="preserve"> 2013.</w:t>
      </w:r>
    </w:p>
    <w:p w:rsidR="005A2D00" w:rsidRDefault="005A2D00">
      <w:pPr>
        <w:pStyle w:val="Normal1"/>
        <w:spacing w:line="240" w:lineRule="auto"/>
        <w:jc w:val="both"/>
      </w:pPr>
    </w:p>
    <w:p w:rsidR="005A2D00" w:rsidRDefault="00CA5209">
      <w:pPr>
        <w:pStyle w:val="Normal1"/>
        <w:spacing w:line="240" w:lineRule="auto"/>
        <w:jc w:val="both"/>
        <w:rPr>
          <w:rFonts w:cs="Times New Roman"/>
          <w:sz w:val="20"/>
          <w:szCs w:val="20"/>
        </w:rPr>
      </w:pPr>
      <w:r>
        <w:rPr>
          <w:rFonts w:cs="Times New Roman"/>
          <w:sz w:val="20"/>
          <w:szCs w:val="20"/>
        </w:rPr>
        <w:t xml:space="preserve">Bianca Cadaval; Miguel da Guia </w:t>
      </w:r>
      <w:proofErr w:type="gramStart"/>
      <w:r>
        <w:rPr>
          <w:rFonts w:cs="Times New Roman"/>
          <w:sz w:val="20"/>
          <w:szCs w:val="20"/>
        </w:rPr>
        <w:t>Albuquerque .</w:t>
      </w:r>
      <w:proofErr w:type="gramEnd"/>
      <w:r>
        <w:rPr>
          <w:rFonts w:cs="Times New Roman"/>
          <w:sz w:val="20"/>
          <w:szCs w:val="20"/>
        </w:rPr>
        <w:t xml:space="preserve"> </w:t>
      </w:r>
      <w:r>
        <w:rPr>
          <w:rFonts w:cs="Times New Roman"/>
          <w:sz w:val="20"/>
          <w:szCs w:val="20"/>
        </w:rPr>
        <w:t>CARACTERIZAÇÃO DO COMPORTAMENTO DO CAMPO DE DUNAS DA PRAIA DO CASSINO (RS), REGIÃO DA QUERÊNCIA, APÓS A PASSAGEM DE TEMPESTADES. Revista de Engenha</w:t>
      </w:r>
      <w:r>
        <w:rPr>
          <w:rFonts w:cs="Times New Roman"/>
          <w:sz w:val="20"/>
          <w:szCs w:val="20"/>
        </w:rPr>
        <w:t xml:space="preserve">ria e Tecnologia, V. 7 </w:t>
      </w:r>
      <w:proofErr w:type="gramStart"/>
      <w:r>
        <w:rPr>
          <w:rFonts w:cs="Times New Roman"/>
          <w:sz w:val="20"/>
          <w:szCs w:val="20"/>
        </w:rPr>
        <w:t>No .</w:t>
      </w:r>
      <w:proofErr w:type="gramEnd"/>
      <w:r>
        <w:rPr>
          <w:rFonts w:cs="Times New Roman"/>
          <w:sz w:val="20"/>
          <w:szCs w:val="20"/>
        </w:rPr>
        <w:t xml:space="preserve"> </w:t>
      </w:r>
      <w:proofErr w:type="gramStart"/>
      <w:r>
        <w:rPr>
          <w:rFonts w:cs="Times New Roman"/>
          <w:sz w:val="20"/>
          <w:szCs w:val="20"/>
        </w:rPr>
        <w:t>2, Edição Especial Jun/2015.</w:t>
      </w:r>
      <w:proofErr w:type="gramEnd"/>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 xml:space="preserve">Castro ACL, Piorski NM (2002) Plano de Manejo </w:t>
      </w:r>
      <w:proofErr w:type="gramStart"/>
      <w:r>
        <w:rPr>
          <w:rFonts w:cs="Times New Roman"/>
          <w:sz w:val="20"/>
          <w:szCs w:val="20"/>
        </w:rPr>
        <w:t>do</w:t>
      </w:r>
      <w:proofErr w:type="gramEnd"/>
      <w:r>
        <w:rPr>
          <w:rFonts w:cs="Times New Roman"/>
          <w:sz w:val="20"/>
          <w:szCs w:val="20"/>
        </w:rPr>
        <w:t xml:space="preserve"> Parque Nacional dos Lençóis Maranhenses. </w:t>
      </w:r>
      <w:r>
        <w:rPr>
          <w:rFonts w:cs="Times New Roman"/>
          <w:sz w:val="20"/>
          <w:szCs w:val="20"/>
        </w:rPr>
        <w:t>ICMbio http://www.icmbio.gov.br/portal/biodiversidade/unidades-de-conservacao/biomas-brasileiros/marinho/uni</w:t>
      </w:r>
      <w:r>
        <w:rPr>
          <w:rFonts w:cs="Times New Roman"/>
          <w:sz w:val="20"/>
          <w:szCs w:val="20"/>
        </w:rPr>
        <w:t>dades-de-conservacao-marinho/2264-parna-dos-lencois-maranhenses [accessed on 06 October 2012]</w:t>
      </w:r>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 xml:space="preserve">CORDAZZO, C.V. AND SEELIGER, U. Guia Ilustrado da Vegetação Costeira do Extremo Sul do Brasil, Rio Grande. Universidade Federal </w:t>
      </w:r>
      <w:proofErr w:type="gramStart"/>
      <w:r>
        <w:rPr>
          <w:rFonts w:cs="Times New Roman"/>
          <w:sz w:val="20"/>
          <w:szCs w:val="20"/>
        </w:rPr>
        <w:t>do</w:t>
      </w:r>
      <w:proofErr w:type="gramEnd"/>
      <w:r>
        <w:rPr>
          <w:rFonts w:cs="Times New Roman"/>
          <w:sz w:val="20"/>
          <w:szCs w:val="20"/>
        </w:rPr>
        <w:t xml:space="preserve"> Rio Grande - FURG, 1988, 275p.</w:t>
      </w:r>
    </w:p>
    <w:p w:rsidR="005A2D00" w:rsidRDefault="005A2D00">
      <w:pPr>
        <w:pStyle w:val="Normal1"/>
        <w:spacing w:line="240" w:lineRule="auto"/>
        <w:jc w:val="both"/>
      </w:pPr>
    </w:p>
    <w:p w:rsidR="005A2D00" w:rsidRDefault="00CA5209">
      <w:pPr>
        <w:pStyle w:val="Normal1"/>
        <w:spacing w:line="240" w:lineRule="auto"/>
        <w:jc w:val="both"/>
        <w:rPr>
          <w:rFonts w:cs="Times New Roman"/>
          <w:sz w:val="20"/>
          <w:szCs w:val="20"/>
        </w:rPr>
      </w:pPr>
      <w:r>
        <w:rPr>
          <w:rFonts w:cs="Times New Roman"/>
          <w:sz w:val="20"/>
          <w:szCs w:val="20"/>
        </w:rPr>
        <w:lastRenderedPageBreak/>
        <w:t>CORREIA, F.P; SILVA, L.S; ALVES, S.R.S; GATINHO, M.N; DIAS, L.J.B.S. CARACTERIZAÇÃO DA PAISAGEM DA FAIXA COSTEIRA DO NORTE DA ILHA. In: Simpósio Nacional de Geomorfologia. Goiania. 2006</w:t>
      </w:r>
    </w:p>
    <w:p w:rsidR="005A2D00" w:rsidRDefault="005A2D00">
      <w:pPr>
        <w:pStyle w:val="Normal1"/>
        <w:spacing w:line="240" w:lineRule="auto"/>
        <w:jc w:val="both"/>
      </w:pPr>
    </w:p>
    <w:p w:rsidR="005A2D00" w:rsidRDefault="00CA5209">
      <w:pPr>
        <w:pStyle w:val="Normal1"/>
        <w:spacing w:line="240" w:lineRule="auto"/>
        <w:jc w:val="both"/>
        <w:rPr>
          <w:rFonts w:cs="Times New Roman"/>
          <w:sz w:val="20"/>
          <w:szCs w:val="20"/>
        </w:rPr>
      </w:pPr>
      <w:r>
        <w:rPr>
          <w:rFonts w:cs="Times New Roman"/>
          <w:sz w:val="20"/>
          <w:szCs w:val="20"/>
        </w:rPr>
        <w:t xml:space="preserve">CORREIA, F.P; SILVA, L.S; ALVES, S.R.S; GATINHO, M.N; DIAS, L.J.B.S. CARACTERIZAÇÃO DA PAISAGEM DA FAIXA COSTEIRA DO NORTE DA ILHA. </w:t>
      </w:r>
      <w:r>
        <w:rPr>
          <w:rFonts w:cs="Times New Roman"/>
          <w:sz w:val="20"/>
          <w:szCs w:val="20"/>
        </w:rPr>
        <w:t>In: Simpósio Nacional de Geomorfologia. Goiania. 2006</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ESTEVES, L.S.; WILLIAMS, J.J.; DILLENBURG, S.R. Seasonal and interanu</w:t>
      </w:r>
      <w:r>
        <w:rPr>
          <w:rFonts w:cs="Times New Roman"/>
          <w:sz w:val="20"/>
          <w:szCs w:val="20"/>
        </w:rPr>
        <w:t xml:space="preserve">al influences on the patterns of shoreline changes in Rio Grande do Sul, Southern Brazil. </w:t>
      </w:r>
      <w:proofErr w:type="gramStart"/>
      <w:r>
        <w:rPr>
          <w:rFonts w:cs="Times New Roman"/>
          <w:b/>
          <w:sz w:val="20"/>
          <w:szCs w:val="20"/>
        </w:rPr>
        <w:t>Journal of Coastal Research,</w:t>
      </w:r>
      <w:r>
        <w:rPr>
          <w:rFonts w:cs="Times New Roman"/>
          <w:sz w:val="20"/>
          <w:szCs w:val="20"/>
        </w:rPr>
        <w:t xml:space="preserve"> v.22, nº5, p.1076-1093.</w:t>
      </w:r>
      <w:proofErr w:type="gramEnd"/>
      <w:r>
        <w:rPr>
          <w:rFonts w:cs="Times New Roman"/>
          <w:sz w:val="20"/>
          <w:szCs w:val="20"/>
        </w:rPr>
        <w:t xml:space="preserve"> 2006.</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ESTEVES, L.S.; WILLIAMS, J.J.; DILLENBURG, S.R. Seasonal and interanual influences on the patterns of shor</w:t>
      </w:r>
      <w:r>
        <w:rPr>
          <w:rFonts w:cs="Times New Roman"/>
          <w:sz w:val="20"/>
          <w:szCs w:val="20"/>
        </w:rPr>
        <w:t xml:space="preserve">eline changes in Rio Grande do Sul, Southern Brazil. </w:t>
      </w:r>
      <w:proofErr w:type="gramStart"/>
      <w:r>
        <w:rPr>
          <w:rFonts w:cs="Times New Roman"/>
          <w:b/>
          <w:sz w:val="20"/>
          <w:szCs w:val="20"/>
        </w:rPr>
        <w:t>Journal of Coastal Research,</w:t>
      </w:r>
      <w:r>
        <w:rPr>
          <w:rFonts w:cs="Times New Roman"/>
          <w:sz w:val="20"/>
          <w:szCs w:val="20"/>
        </w:rPr>
        <w:t xml:space="preserve"> v.22, nº5, p.1076-1093.</w:t>
      </w:r>
      <w:proofErr w:type="gramEnd"/>
      <w:r>
        <w:rPr>
          <w:rFonts w:cs="Times New Roman"/>
          <w:sz w:val="20"/>
          <w:szCs w:val="20"/>
        </w:rPr>
        <w:t xml:space="preserve"> 2006.</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proofErr w:type="gramStart"/>
      <w:r>
        <w:rPr>
          <w:rFonts w:cs="Times New Roman"/>
          <w:sz w:val="20"/>
          <w:szCs w:val="20"/>
        </w:rPr>
        <w:t>IBGE (INSTITUTO BRASILEIRO DE GEOGRAFIA E ESTATÍSTICA).</w:t>
      </w:r>
      <w:proofErr w:type="gramEnd"/>
      <w:r>
        <w:rPr>
          <w:rFonts w:cs="Times New Roman"/>
          <w:sz w:val="20"/>
          <w:szCs w:val="20"/>
        </w:rPr>
        <w:t xml:space="preserve"> </w:t>
      </w:r>
      <w:r>
        <w:rPr>
          <w:rFonts w:cs="Times New Roman"/>
          <w:b/>
          <w:sz w:val="20"/>
          <w:szCs w:val="20"/>
        </w:rPr>
        <w:t xml:space="preserve">Informações obtidas da página do IBGE </w:t>
      </w:r>
      <w:proofErr w:type="gramStart"/>
      <w:r>
        <w:rPr>
          <w:rFonts w:cs="Times New Roman"/>
          <w:b/>
          <w:sz w:val="20"/>
          <w:szCs w:val="20"/>
        </w:rPr>
        <w:t>na</w:t>
      </w:r>
      <w:proofErr w:type="gramEnd"/>
      <w:r>
        <w:rPr>
          <w:rFonts w:cs="Times New Roman"/>
          <w:b/>
          <w:sz w:val="20"/>
          <w:szCs w:val="20"/>
        </w:rPr>
        <w:t xml:space="preserve"> internet</w:t>
      </w:r>
      <w:r>
        <w:rPr>
          <w:rFonts w:cs="Times New Roman"/>
          <w:sz w:val="20"/>
          <w:szCs w:val="20"/>
        </w:rPr>
        <w:t>: Disponível em &lt;www.ibge.gov.br</w:t>
      </w:r>
      <w:r>
        <w:rPr>
          <w:rFonts w:cs="Times New Roman"/>
          <w:i/>
          <w:sz w:val="20"/>
          <w:szCs w:val="20"/>
        </w:rPr>
        <w:t>&gt;</w:t>
      </w:r>
      <w:r>
        <w:rPr>
          <w:rFonts w:cs="Times New Roman"/>
          <w:sz w:val="20"/>
          <w:szCs w:val="20"/>
        </w:rPr>
        <w:t>Acess</w:t>
      </w:r>
      <w:r>
        <w:rPr>
          <w:rFonts w:cs="Times New Roman"/>
          <w:sz w:val="20"/>
          <w:szCs w:val="20"/>
        </w:rPr>
        <w:t>o: 01 janeiro 2012.</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proofErr w:type="gramStart"/>
      <w:r>
        <w:rPr>
          <w:rFonts w:cs="Times New Roman"/>
          <w:sz w:val="20"/>
          <w:szCs w:val="20"/>
        </w:rPr>
        <w:t>IBGE (INSTITUTO BRASILEIRO DE GEOGRAFIA E ESTATÍSTICA).</w:t>
      </w:r>
      <w:proofErr w:type="gramEnd"/>
      <w:r>
        <w:rPr>
          <w:rFonts w:cs="Times New Roman"/>
          <w:sz w:val="20"/>
          <w:szCs w:val="20"/>
        </w:rPr>
        <w:t xml:space="preserve"> </w:t>
      </w:r>
      <w:r>
        <w:rPr>
          <w:rFonts w:cs="Times New Roman"/>
          <w:b/>
          <w:sz w:val="20"/>
          <w:szCs w:val="20"/>
        </w:rPr>
        <w:t xml:space="preserve">Informações obtidas da página do IBGE </w:t>
      </w:r>
      <w:proofErr w:type="gramStart"/>
      <w:r>
        <w:rPr>
          <w:rFonts w:cs="Times New Roman"/>
          <w:b/>
          <w:sz w:val="20"/>
          <w:szCs w:val="20"/>
        </w:rPr>
        <w:t>na</w:t>
      </w:r>
      <w:proofErr w:type="gramEnd"/>
      <w:r>
        <w:rPr>
          <w:rFonts w:cs="Times New Roman"/>
          <w:b/>
          <w:sz w:val="20"/>
          <w:szCs w:val="20"/>
        </w:rPr>
        <w:t xml:space="preserve"> internet</w:t>
      </w:r>
      <w:r>
        <w:rPr>
          <w:rFonts w:cs="Times New Roman"/>
          <w:sz w:val="20"/>
          <w:szCs w:val="20"/>
        </w:rPr>
        <w:t>: Disponível em &lt;www.ibge.gov.br</w:t>
      </w:r>
      <w:r>
        <w:rPr>
          <w:rFonts w:cs="Times New Roman"/>
          <w:i/>
          <w:sz w:val="20"/>
          <w:szCs w:val="20"/>
        </w:rPr>
        <w:t>&gt;</w:t>
      </w:r>
      <w:r>
        <w:rPr>
          <w:rFonts w:cs="Times New Roman"/>
          <w:sz w:val="20"/>
          <w:szCs w:val="20"/>
        </w:rPr>
        <w:t>Acesso: 01 janeiro 2012.</w:t>
      </w:r>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KLEMAS, V. Remote Sensing Techniques for Studying Coastal Ecosystems: A</w:t>
      </w:r>
      <w:r>
        <w:rPr>
          <w:rFonts w:cs="Times New Roman"/>
          <w:sz w:val="20"/>
          <w:szCs w:val="20"/>
        </w:rPr>
        <w:t xml:space="preserve">n Overview. </w:t>
      </w:r>
      <w:proofErr w:type="gramStart"/>
      <w:r>
        <w:rPr>
          <w:rFonts w:cs="Times New Roman"/>
          <w:b/>
          <w:sz w:val="20"/>
          <w:szCs w:val="20"/>
        </w:rPr>
        <w:t>Journal of Coastal Research</w:t>
      </w:r>
      <w:r>
        <w:rPr>
          <w:rFonts w:cs="Times New Roman"/>
          <w:sz w:val="20"/>
          <w:szCs w:val="20"/>
        </w:rPr>
        <w:t>, v. 27, n. 2, p. 2- 17, 2011.</w:t>
      </w:r>
      <w:proofErr w:type="gramEnd"/>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 xml:space="preserve">KLEMAS, V. Remote Sensing Techniques for Studying Coastal Ecosystems: An Overview. </w:t>
      </w:r>
      <w:proofErr w:type="gramStart"/>
      <w:r>
        <w:rPr>
          <w:rFonts w:cs="Times New Roman"/>
          <w:b/>
          <w:sz w:val="20"/>
          <w:szCs w:val="20"/>
        </w:rPr>
        <w:t>Journal of Coastal Research</w:t>
      </w:r>
      <w:r>
        <w:rPr>
          <w:rFonts w:cs="Times New Roman"/>
          <w:sz w:val="20"/>
          <w:szCs w:val="20"/>
        </w:rPr>
        <w:t>, v. 27, n. 2, p. 2- 17, 2011.</w:t>
      </w:r>
      <w:proofErr w:type="gramEnd"/>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 xml:space="preserve">MATOS, A.C.O.C. </w:t>
      </w:r>
      <w:r>
        <w:rPr>
          <w:rFonts w:cs="Times New Roman"/>
          <w:b/>
          <w:sz w:val="20"/>
          <w:szCs w:val="20"/>
        </w:rPr>
        <w:t>Implementação de modelos di</w:t>
      </w:r>
      <w:r>
        <w:rPr>
          <w:rFonts w:cs="Times New Roman"/>
          <w:b/>
          <w:sz w:val="20"/>
          <w:szCs w:val="20"/>
        </w:rPr>
        <w:t xml:space="preserve">gitais de terreno para aplicações </w:t>
      </w:r>
      <w:proofErr w:type="gramStart"/>
      <w:r>
        <w:rPr>
          <w:rFonts w:cs="Times New Roman"/>
          <w:b/>
          <w:sz w:val="20"/>
          <w:szCs w:val="20"/>
        </w:rPr>
        <w:t>na</w:t>
      </w:r>
      <w:proofErr w:type="gramEnd"/>
      <w:r>
        <w:rPr>
          <w:rFonts w:cs="Times New Roman"/>
          <w:b/>
          <w:sz w:val="20"/>
          <w:szCs w:val="20"/>
        </w:rPr>
        <w:t xml:space="preserve"> área de geodésia e geofísica na América do Sul.</w:t>
      </w:r>
      <w:r>
        <w:rPr>
          <w:rFonts w:cs="Times New Roman"/>
          <w:sz w:val="20"/>
          <w:szCs w:val="20"/>
        </w:rPr>
        <w:t xml:space="preserve"> 2005. 335f. </w:t>
      </w:r>
      <w:proofErr w:type="gramStart"/>
      <w:r>
        <w:rPr>
          <w:rFonts w:cs="Times New Roman"/>
          <w:sz w:val="20"/>
          <w:szCs w:val="20"/>
        </w:rPr>
        <w:t>Tese (Doutorado em Engenharia de Transportes) – Departamento de Engenharia de Transportes, Programa de Pós-Graduação em Engenharia de Transportes, Universidade</w:t>
      </w:r>
      <w:r>
        <w:rPr>
          <w:rFonts w:cs="Times New Roman"/>
          <w:sz w:val="20"/>
          <w:szCs w:val="20"/>
        </w:rPr>
        <w:t xml:space="preserve"> de São Paulo, São Paulo.</w:t>
      </w:r>
      <w:proofErr w:type="gramEnd"/>
      <w:r>
        <w:rPr>
          <w:rFonts w:cs="Times New Roman"/>
          <w:sz w:val="20"/>
          <w:szCs w:val="20"/>
        </w:rPr>
        <w:t xml:space="preserve"> 2005.</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 xml:space="preserve">MATOS, A.C.O.C. </w:t>
      </w:r>
      <w:r>
        <w:rPr>
          <w:rFonts w:cs="Times New Roman"/>
          <w:b/>
          <w:sz w:val="20"/>
          <w:szCs w:val="20"/>
        </w:rPr>
        <w:t xml:space="preserve">Implementação de modelos digitais de terreno para aplicações </w:t>
      </w:r>
      <w:proofErr w:type="gramStart"/>
      <w:r>
        <w:rPr>
          <w:rFonts w:cs="Times New Roman"/>
          <w:b/>
          <w:sz w:val="20"/>
          <w:szCs w:val="20"/>
        </w:rPr>
        <w:t>na</w:t>
      </w:r>
      <w:proofErr w:type="gramEnd"/>
      <w:r>
        <w:rPr>
          <w:rFonts w:cs="Times New Roman"/>
          <w:b/>
          <w:sz w:val="20"/>
          <w:szCs w:val="20"/>
        </w:rPr>
        <w:t xml:space="preserve"> área de geodésia e geofísica na América do Sul.</w:t>
      </w:r>
      <w:r>
        <w:rPr>
          <w:rFonts w:cs="Times New Roman"/>
          <w:sz w:val="20"/>
          <w:szCs w:val="20"/>
        </w:rPr>
        <w:t xml:space="preserve"> 2005. 335f. </w:t>
      </w:r>
      <w:proofErr w:type="gramStart"/>
      <w:r>
        <w:rPr>
          <w:rFonts w:cs="Times New Roman"/>
          <w:sz w:val="20"/>
          <w:szCs w:val="20"/>
        </w:rPr>
        <w:t>Tese (Doutorado em Engenharia de Transportes) – Departamento de Engenharia de Trans</w:t>
      </w:r>
      <w:r>
        <w:rPr>
          <w:rFonts w:cs="Times New Roman"/>
          <w:sz w:val="20"/>
          <w:szCs w:val="20"/>
        </w:rPr>
        <w:t>portes, Programa de Pós-Graduação em Engenharia de Transportes, Universidade de São Paulo, São Paulo.</w:t>
      </w:r>
      <w:proofErr w:type="gramEnd"/>
      <w:r>
        <w:rPr>
          <w:rFonts w:cs="Times New Roman"/>
          <w:sz w:val="20"/>
          <w:szCs w:val="20"/>
        </w:rPr>
        <w:t xml:space="preserve"> 2005.</w:t>
      </w:r>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proofErr w:type="gramStart"/>
      <w:r>
        <w:rPr>
          <w:rFonts w:cs="Times New Roman"/>
          <w:sz w:val="20"/>
          <w:szCs w:val="20"/>
        </w:rPr>
        <w:t>Miranda JP; Costa JCL; Rocha CFD.</w:t>
      </w:r>
      <w:proofErr w:type="gramEnd"/>
      <w:r>
        <w:rPr>
          <w:rFonts w:cs="Times New Roman"/>
          <w:sz w:val="20"/>
          <w:szCs w:val="20"/>
        </w:rPr>
        <w:t xml:space="preserve"> </w:t>
      </w:r>
      <w:proofErr w:type="gramStart"/>
      <w:r>
        <w:rPr>
          <w:rFonts w:cs="Times New Roman"/>
          <w:sz w:val="20"/>
          <w:szCs w:val="20"/>
        </w:rPr>
        <w:t>Reptiles from Lençóis Maranhenses National Park, Maranhão, northeastern Brazil.</w:t>
      </w:r>
      <w:proofErr w:type="gramEnd"/>
      <w:r>
        <w:rPr>
          <w:rFonts w:cs="Times New Roman"/>
          <w:sz w:val="20"/>
          <w:szCs w:val="20"/>
        </w:rPr>
        <w:t xml:space="preserve"> ZooKeys 246: 51–68. </w:t>
      </w:r>
      <w:proofErr w:type="gramStart"/>
      <w:r>
        <w:rPr>
          <w:rFonts w:cs="Times New Roman"/>
          <w:sz w:val="20"/>
          <w:szCs w:val="20"/>
        </w:rPr>
        <w:t>doi</w:t>
      </w:r>
      <w:proofErr w:type="gramEnd"/>
      <w:r>
        <w:rPr>
          <w:rFonts w:cs="Times New Roman"/>
          <w:sz w:val="20"/>
          <w:szCs w:val="20"/>
        </w:rPr>
        <w:t>: 10.3897/</w:t>
      </w:r>
      <w:r>
        <w:rPr>
          <w:rFonts w:cs="Times New Roman"/>
          <w:sz w:val="20"/>
          <w:szCs w:val="20"/>
        </w:rPr>
        <w:t>zookeys.246.2593, 2012.</w:t>
      </w:r>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 xml:space="preserve">MONICO, J.F.G. </w:t>
      </w:r>
      <w:r>
        <w:rPr>
          <w:rFonts w:cs="Times New Roman"/>
          <w:b/>
          <w:sz w:val="20"/>
          <w:szCs w:val="20"/>
        </w:rPr>
        <w:t>Posicionamento pelo GNSS: descrição, fundamentos e aplicações.</w:t>
      </w:r>
      <w:r>
        <w:rPr>
          <w:rFonts w:cs="Times New Roman"/>
          <w:sz w:val="20"/>
          <w:szCs w:val="20"/>
        </w:rPr>
        <w:t xml:space="preserve"> São Paulo: Editora Unesp, p.477, 2008.</w:t>
      </w:r>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 xml:space="preserve">MONICO, J.F.G. </w:t>
      </w:r>
      <w:r>
        <w:rPr>
          <w:rFonts w:cs="Times New Roman"/>
          <w:b/>
          <w:sz w:val="20"/>
          <w:szCs w:val="20"/>
        </w:rPr>
        <w:t>Posicionamento pelo GNSS: descrição, fundamentos e aplicações.</w:t>
      </w:r>
      <w:r>
        <w:rPr>
          <w:rFonts w:cs="Times New Roman"/>
          <w:sz w:val="20"/>
          <w:szCs w:val="20"/>
        </w:rPr>
        <w:t xml:space="preserve"> São Paulo: Editora Unesp, p.477, 20</w:t>
      </w:r>
      <w:r>
        <w:rPr>
          <w:rFonts w:cs="Times New Roman"/>
          <w:sz w:val="20"/>
          <w:szCs w:val="20"/>
        </w:rPr>
        <w:t>08.</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 xml:space="preserve">REGO, M.; ALBUQUERQUE, P. Redescoberta de Melipona subnita Ducke (Hymenoptera: Apidae) nas restingas do Parque Nacional dos lençóis Maranhenses, Barreirinhas, MA. </w:t>
      </w:r>
      <w:r>
        <w:rPr>
          <w:rFonts w:cs="Times New Roman"/>
          <w:b/>
          <w:sz w:val="20"/>
          <w:szCs w:val="20"/>
        </w:rPr>
        <w:t>Neotropical Entomology</w:t>
      </w:r>
      <w:r>
        <w:rPr>
          <w:rFonts w:cs="Times New Roman"/>
          <w:sz w:val="20"/>
          <w:szCs w:val="20"/>
        </w:rPr>
        <w:t xml:space="preserve"> 35 (3): 416-417, Scientific note, 2006.</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 xml:space="preserve">SANTOS, A.L.S.; AMARO, </w:t>
      </w:r>
      <w:r>
        <w:rPr>
          <w:rFonts w:cs="Times New Roman"/>
          <w:sz w:val="20"/>
          <w:szCs w:val="20"/>
        </w:rPr>
        <w:t>V.E.; SANTOS, M.S.T. AVALIAÇÃO DE METODOLOGIA DE AQUISIÇÃO DE DADOS PARA REPRESENTAÇÃO DE FEIÇÕES MORFOLÓGICAS DE PRAIAS ARENOSAS ATRAVÉS DE MODELO DIGITAL DE ELEVAÇÃO. Mercator, Fortaleza, v. 14, n. 2, p. 137-155, mai</w:t>
      </w:r>
      <w:proofErr w:type="gramStart"/>
      <w:r>
        <w:rPr>
          <w:rFonts w:cs="Times New Roman"/>
          <w:sz w:val="20"/>
          <w:szCs w:val="20"/>
        </w:rPr>
        <w:t>./</w:t>
      </w:r>
      <w:proofErr w:type="gramEnd"/>
      <w:r>
        <w:rPr>
          <w:rFonts w:cs="Times New Roman"/>
          <w:sz w:val="20"/>
          <w:szCs w:val="20"/>
        </w:rPr>
        <w:t>ago. 2015.</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SANTOS, A.L.S.; AMARO, V</w:t>
      </w:r>
      <w:r>
        <w:rPr>
          <w:rFonts w:cs="Times New Roman"/>
          <w:sz w:val="20"/>
          <w:szCs w:val="20"/>
        </w:rPr>
        <w:t>.E.; SANTOS, M.S.T. AVALIAÇÃO DE METODOLOGIA DE AQUISIÇÃO DE DADOS PARA REPRESENTAÇÃO DE FEIÇÕES MORFOLÓGICAS DE PRAIAS ARENOSAS ATRAVÉS DE MODELO DIGITAL DE ELEVAÇÃO. Mercator, Fortaleza, v. 14, n. 2, p. 137-155, mai</w:t>
      </w:r>
      <w:proofErr w:type="gramStart"/>
      <w:r>
        <w:rPr>
          <w:rFonts w:cs="Times New Roman"/>
          <w:sz w:val="20"/>
          <w:szCs w:val="20"/>
        </w:rPr>
        <w:t>./</w:t>
      </w:r>
      <w:proofErr w:type="gramEnd"/>
      <w:r>
        <w:rPr>
          <w:rFonts w:cs="Times New Roman"/>
          <w:sz w:val="20"/>
          <w:szCs w:val="20"/>
        </w:rPr>
        <w:t>ago. 2015.</w:t>
      </w:r>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SANTOS, M.S.T</w:t>
      </w:r>
      <w:proofErr w:type="gramStart"/>
      <w:r>
        <w:rPr>
          <w:rFonts w:cs="Times New Roman"/>
          <w:sz w:val="20"/>
          <w:szCs w:val="20"/>
        </w:rPr>
        <w:t>. ;</w:t>
      </w:r>
      <w:proofErr w:type="gramEnd"/>
      <w:r>
        <w:rPr>
          <w:rFonts w:cs="Times New Roman"/>
          <w:sz w:val="20"/>
          <w:szCs w:val="20"/>
        </w:rPr>
        <w:t xml:space="preserve"> AMARO, V</w:t>
      </w:r>
      <w:r>
        <w:rPr>
          <w:rFonts w:cs="Times New Roman"/>
          <w:sz w:val="20"/>
          <w:szCs w:val="20"/>
        </w:rPr>
        <w:t xml:space="preserve">. E.; FERREIRA, A.T.S.; SANTOS, A.L.S. Altimetria GNSS de precisão aplicada ao monitoramento da dinâmica sedimentar costeira de curta duração em escala regional. </w:t>
      </w:r>
      <w:proofErr w:type="gramStart"/>
      <w:r>
        <w:rPr>
          <w:rFonts w:cs="Times New Roman"/>
          <w:b/>
          <w:sz w:val="20"/>
          <w:szCs w:val="20"/>
        </w:rPr>
        <w:t>Boletim de Ciências Geodésicas</w:t>
      </w:r>
      <w:r>
        <w:rPr>
          <w:rFonts w:cs="Times New Roman"/>
          <w:sz w:val="20"/>
          <w:szCs w:val="20"/>
        </w:rPr>
        <w:t xml:space="preserve"> (Online), v. 19, p. 624-638, 2013.</w:t>
      </w:r>
      <w:proofErr w:type="gramEnd"/>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SANTOS, M.S.T</w:t>
      </w:r>
      <w:proofErr w:type="gramStart"/>
      <w:r>
        <w:rPr>
          <w:rFonts w:cs="Times New Roman"/>
          <w:sz w:val="20"/>
          <w:szCs w:val="20"/>
        </w:rPr>
        <w:t>. ;</w:t>
      </w:r>
      <w:proofErr w:type="gramEnd"/>
      <w:r>
        <w:rPr>
          <w:rFonts w:cs="Times New Roman"/>
          <w:sz w:val="20"/>
          <w:szCs w:val="20"/>
        </w:rPr>
        <w:t xml:space="preserve"> AMARO, V. </w:t>
      </w:r>
      <w:r>
        <w:rPr>
          <w:rFonts w:cs="Times New Roman"/>
          <w:sz w:val="20"/>
          <w:szCs w:val="20"/>
        </w:rPr>
        <w:t xml:space="preserve">E.; FERREIRA, A.T.S.; SANTOS, A.L.S. Altimetria GNSS de precisão aplicada ao monitoramento da dinâmica sedimentar costeira de curta duração em escala regional. </w:t>
      </w:r>
      <w:proofErr w:type="gramStart"/>
      <w:r>
        <w:rPr>
          <w:rFonts w:cs="Times New Roman"/>
          <w:b/>
          <w:sz w:val="20"/>
          <w:szCs w:val="20"/>
        </w:rPr>
        <w:t>Boletim de Ciências Geodésicas</w:t>
      </w:r>
      <w:r>
        <w:rPr>
          <w:rFonts w:cs="Times New Roman"/>
          <w:sz w:val="20"/>
          <w:szCs w:val="20"/>
        </w:rPr>
        <w:t xml:space="preserve"> (Online), v. 19, p. 624-638, 2013.</w:t>
      </w:r>
      <w:proofErr w:type="gramEnd"/>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SANTOS, M.S.T.; AMARO, V.E. R</w:t>
      </w:r>
      <w:r>
        <w:rPr>
          <w:rFonts w:cs="Times New Roman"/>
          <w:sz w:val="20"/>
          <w:szCs w:val="20"/>
        </w:rPr>
        <w:t xml:space="preserve">ede Geodésica para o Levantamento Costeiro do Litoral Setentrional do Rio Grande do Norte. </w:t>
      </w:r>
      <w:proofErr w:type="gramStart"/>
      <w:r>
        <w:rPr>
          <w:rFonts w:cs="Times New Roman"/>
          <w:b/>
          <w:sz w:val="20"/>
          <w:szCs w:val="20"/>
        </w:rPr>
        <w:t>Boletim de Ciências Geodésicas</w:t>
      </w:r>
      <w:r>
        <w:rPr>
          <w:rFonts w:cs="Times New Roman"/>
          <w:sz w:val="20"/>
          <w:szCs w:val="20"/>
        </w:rPr>
        <w:t>, v. 17, n. 4, p. 571-585, 2011.</w:t>
      </w:r>
      <w:proofErr w:type="gramEnd"/>
    </w:p>
    <w:p w:rsidR="005A2D00" w:rsidRDefault="005A2D00">
      <w:pPr>
        <w:pStyle w:val="Normal1"/>
        <w:spacing w:after="120" w:line="240" w:lineRule="auto"/>
        <w:jc w:val="both"/>
      </w:pPr>
    </w:p>
    <w:p w:rsidR="005A2D00" w:rsidRDefault="00CA5209">
      <w:pPr>
        <w:pStyle w:val="Normal1"/>
        <w:spacing w:after="120" w:line="240" w:lineRule="auto"/>
        <w:jc w:val="both"/>
        <w:rPr>
          <w:rFonts w:cs="Times New Roman"/>
          <w:sz w:val="20"/>
          <w:szCs w:val="20"/>
        </w:rPr>
      </w:pPr>
      <w:r>
        <w:rPr>
          <w:rFonts w:cs="Times New Roman"/>
          <w:sz w:val="20"/>
          <w:szCs w:val="20"/>
        </w:rPr>
        <w:t>SANTOS, M.S.T.; AMARO, V.E. Rede Geodésica para o Levantamento Costeiro do Litoral Setentrional do Ri</w:t>
      </w:r>
      <w:r>
        <w:rPr>
          <w:rFonts w:cs="Times New Roman"/>
          <w:sz w:val="20"/>
          <w:szCs w:val="20"/>
        </w:rPr>
        <w:t xml:space="preserve">o Grande do Norte. </w:t>
      </w:r>
      <w:proofErr w:type="gramStart"/>
      <w:r>
        <w:rPr>
          <w:rFonts w:cs="Times New Roman"/>
          <w:b/>
          <w:sz w:val="20"/>
          <w:szCs w:val="20"/>
        </w:rPr>
        <w:t>Boletim de Ciências Geodésicas</w:t>
      </w:r>
      <w:r>
        <w:rPr>
          <w:rFonts w:cs="Times New Roman"/>
          <w:sz w:val="20"/>
          <w:szCs w:val="20"/>
        </w:rPr>
        <w:t>, v. 17, n. 4, p. 571-585, 2011.</w:t>
      </w:r>
      <w:proofErr w:type="gramEnd"/>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SANTOS, M.S.T.; AMARO, V.E.; SOUTO, M. V. S. Metodologia geodésica para levantamento de Linha de Costa e Modelagem Digital de Elevação de praias arenosas em estudos de preci</w:t>
      </w:r>
      <w:r>
        <w:rPr>
          <w:rFonts w:cs="Times New Roman"/>
          <w:sz w:val="20"/>
          <w:szCs w:val="20"/>
        </w:rPr>
        <w:t>são de geomorfologia e dinâmica costeira.</w:t>
      </w:r>
      <w:r>
        <w:rPr>
          <w:rFonts w:cs="Times New Roman"/>
          <w:b/>
          <w:sz w:val="20"/>
          <w:szCs w:val="20"/>
        </w:rPr>
        <w:t xml:space="preserve"> Revista Brasileira de Cartografia</w:t>
      </w:r>
      <w:r>
        <w:rPr>
          <w:rFonts w:cs="Times New Roman"/>
          <w:sz w:val="20"/>
          <w:szCs w:val="20"/>
        </w:rPr>
        <w:t xml:space="preserve"> (Impresso), v. 63, p. 663-681, 2011.</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SANTOS, M.S.T.; AMARO, V.E.; SOUTO, M. V. S. Metodologia geodésica para levantamento de Linha de Costa e Modelagem Digital de Elevação de prai</w:t>
      </w:r>
      <w:r>
        <w:rPr>
          <w:rFonts w:cs="Times New Roman"/>
          <w:sz w:val="20"/>
          <w:szCs w:val="20"/>
        </w:rPr>
        <w:t>as arenosas em estudos de precisão de geomorfologia e dinâmica costeira.</w:t>
      </w:r>
      <w:r>
        <w:rPr>
          <w:rFonts w:cs="Times New Roman"/>
          <w:b/>
          <w:sz w:val="20"/>
          <w:szCs w:val="20"/>
        </w:rPr>
        <w:t xml:space="preserve"> </w:t>
      </w:r>
      <w:r>
        <w:rPr>
          <w:rFonts w:cs="Times New Roman"/>
          <w:b/>
          <w:sz w:val="20"/>
          <w:szCs w:val="20"/>
        </w:rPr>
        <w:t>Revista Brasileira de Cartografia</w:t>
      </w:r>
      <w:r>
        <w:rPr>
          <w:rFonts w:cs="Times New Roman"/>
          <w:sz w:val="20"/>
          <w:szCs w:val="20"/>
        </w:rPr>
        <w:t xml:space="preserve"> (Impresso), v. 63, p. 663-681, 2011.</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SOUTO, M.V.S.; CASTRO, A.F.; GRIGIO, A.M.; AMARO, V.E.; VITAL, H. Multitemporal analysis of geoenvironmental el</w:t>
      </w:r>
      <w:r>
        <w:rPr>
          <w:rFonts w:cs="Times New Roman"/>
          <w:sz w:val="20"/>
          <w:szCs w:val="20"/>
        </w:rPr>
        <w:t>ements of the coastal dynamics of the region of the Ponta do Tubarão, City of Macau/RN, on the basis of remote sensing products and integration in GIS.</w:t>
      </w:r>
      <w:r>
        <w:rPr>
          <w:rFonts w:cs="Times New Roman"/>
          <w:b/>
          <w:sz w:val="20"/>
          <w:szCs w:val="20"/>
        </w:rPr>
        <w:t xml:space="preserve"> Journal of Coastal Research</w:t>
      </w:r>
      <w:r>
        <w:rPr>
          <w:rFonts w:cs="Times New Roman"/>
          <w:sz w:val="20"/>
          <w:szCs w:val="20"/>
        </w:rPr>
        <w:t>, v.39, p.1618-1621. 2004.</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SOUTO, M.V.S.; CASTRO, A.F.; GRIGIO, A.M.; AMARO,</w:t>
      </w:r>
      <w:r>
        <w:rPr>
          <w:rFonts w:cs="Times New Roman"/>
          <w:sz w:val="20"/>
          <w:szCs w:val="20"/>
        </w:rPr>
        <w:t xml:space="preserve"> V.E.; VITAL, H. Multitemporal analysis of geoenvironmental elements of the coastal dynamics of the region of the Ponta do Tubarão, City of Macau/RN, on the basis of remote sensing products and integration in GIS.</w:t>
      </w:r>
      <w:r>
        <w:rPr>
          <w:rFonts w:cs="Times New Roman"/>
          <w:b/>
          <w:sz w:val="20"/>
          <w:szCs w:val="20"/>
        </w:rPr>
        <w:t xml:space="preserve"> </w:t>
      </w:r>
      <w:r>
        <w:rPr>
          <w:rFonts w:cs="Times New Roman"/>
          <w:b/>
          <w:sz w:val="20"/>
          <w:szCs w:val="20"/>
        </w:rPr>
        <w:t>Journal of Coastal Research</w:t>
      </w:r>
      <w:r>
        <w:rPr>
          <w:rFonts w:cs="Times New Roman"/>
          <w:sz w:val="20"/>
          <w:szCs w:val="20"/>
        </w:rPr>
        <w:t>, v.39, p.1618-</w:t>
      </w:r>
      <w:r>
        <w:rPr>
          <w:rFonts w:cs="Times New Roman"/>
          <w:sz w:val="20"/>
          <w:szCs w:val="20"/>
        </w:rPr>
        <w:t>1621. 2004.</w:t>
      </w:r>
    </w:p>
    <w:p w:rsidR="005A2D00" w:rsidRDefault="005A2D00">
      <w:pPr>
        <w:pStyle w:val="Normal1"/>
        <w:spacing w:after="288" w:line="240" w:lineRule="auto"/>
        <w:jc w:val="both"/>
      </w:pPr>
    </w:p>
    <w:p w:rsidR="005A2D00" w:rsidRDefault="00CA5209">
      <w:pPr>
        <w:pStyle w:val="Normal1"/>
        <w:spacing w:after="288" w:line="240" w:lineRule="auto"/>
        <w:jc w:val="both"/>
        <w:rPr>
          <w:rFonts w:cs="Times New Roman"/>
          <w:sz w:val="20"/>
          <w:szCs w:val="20"/>
        </w:rPr>
      </w:pPr>
      <w:r>
        <w:rPr>
          <w:rFonts w:cs="Times New Roman"/>
          <w:sz w:val="20"/>
          <w:szCs w:val="20"/>
        </w:rPr>
        <w:t xml:space="preserve">UEMA – </w:t>
      </w:r>
      <w:r>
        <w:rPr>
          <w:rFonts w:cs="Times New Roman"/>
          <w:b/>
          <w:sz w:val="20"/>
          <w:szCs w:val="20"/>
        </w:rPr>
        <w:t>Atlas do Maranhão</w:t>
      </w:r>
      <w:r>
        <w:rPr>
          <w:rFonts w:cs="Times New Roman"/>
          <w:sz w:val="20"/>
          <w:szCs w:val="20"/>
        </w:rPr>
        <w:t xml:space="preserve">/Gerência de planejamento e desenvolvimento econômico, Laboratório de Geoprocessamento (LABGEO/UEMA). São Luis: GEPLAN. </w:t>
      </w:r>
      <w:proofErr w:type="gramStart"/>
      <w:r>
        <w:rPr>
          <w:rFonts w:cs="Times New Roman"/>
          <w:sz w:val="20"/>
          <w:szCs w:val="20"/>
        </w:rPr>
        <w:t>2000, 36 p.</w:t>
      </w:r>
      <w:proofErr w:type="gramEnd"/>
    </w:p>
    <w:p w:rsidR="005A2D00" w:rsidRDefault="005A2D00">
      <w:pPr>
        <w:pStyle w:val="Normal1"/>
        <w:tabs>
          <w:tab w:val="left" w:pos="1276"/>
        </w:tabs>
        <w:spacing w:after="120" w:line="240" w:lineRule="auto"/>
        <w:jc w:val="both"/>
      </w:pPr>
    </w:p>
    <w:p w:rsidR="005A2D00" w:rsidRDefault="00CA5209">
      <w:pPr>
        <w:pStyle w:val="Normal1"/>
        <w:tabs>
          <w:tab w:val="left" w:pos="1276"/>
        </w:tabs>
        <w:spacing w:after="120" w:line="240" w:lineRule="auto"/>
        <w:jc w:val="both"/>
        <w:rPr>
          <w:rFonts w:cs="Times New Roman"/>
          <w:sz w:val="20"/>
          <w:szCs w:val="20"/>
        </w:rPr>
      </w:pPr>
      <w:r>
        <w:rPr>
          <w:rFonts w:cs="Times New Roman"/>
          <w:sz w:val="20"/>
          <w:szCs w:val="20"/>
        </w:rPr>
        <w:t xml:space="preserve">ZANARDI, R.P. </w:t>
      </w:r>
      <w:r>
        <w:rPr>
          <w:rFonts w:cs="Times New Roman"/>
          <w:b/>
          <w:sz w:val="20"/>
          <w:szCs w:val="20"/>
        </w:rPr>
        <w:t xml:space="preserve">Geração de Modelo Digital de Terreno a Partir de Par Estereoscópico do </w:t>
      </w:r>
      <w:r>
        <w:rPr>
          <w:rFonts w:cs="Times New Roman"/>
          <w:b/>
          <w:sz w:val="20"/>
          <w:szCs w:val="20"/>
        </w:rPr>
        <w:t>Sensor CCD do Satélite CBERS-2 e Controle de Qualidade das Informações Altimétricas.</w:t>
      </w:r>
      <w:r>
        <w:rPr>
          <w:rFonts w:cs="Times New Roman"/>
          <w:sz w:val="20"/>
          <w:szCs w:val="20"/>
        </w:rPr>
        <w:t xml:space="preserve"> 2006. 94 f. Dissertação (Mestrado em Sensoriamento Remoto) - Programa de Pós-Graduação em Sensoriamento Remoto, Universidade Federal do Rio Grande do Sul, Rio Grande do Su</w:t>
      </w:r>
      <w:r>
        <w:rPr>
          <w:rFonts w:cs="Times New Roman"/>
          <w:sz w:val="20"/>
          <w:szCs w:val="20"/>
        </w:rPr>
        <w:t>l. 2006.</w:t>
      </w:r>
    </w:p>
    <w:p w:rsidR="005A2D00" w:rsidRDefault="005A2D00">
      <w:pPr>
        <w:pStyle w:val="Normal1"/>
        <w:tabs>
          <w:tab w:val="left" w:pos="1276"/>
        </w:tabs>
        <w:spacing w:after="120" w:line="240" w:lineRule="auto"/>
        <w:jc w:val="both"/>
      </w:pPr>
    </w:p>
    <w:p w:rsidR="005A2D00" w:rsidRDefault="00CA5209">
      <w:pPr>
        <w:pStyle w:val="Normal1"/>
        <w:tabs>
          <w:tab w:val="left" w:pos="1276"/>
        </w:tabs>
        <w:spacing w:after="120" w:line="240" w:lineRule="auto"/>
        <w:jc w:val="both"/>
        <w:rPr>
          <w:rFonts w:cs="Times New Roman"/>
          <w:sz w:val="20"/>
          <w:szCs w:val="20"/>
        </w:rPr>
      </w:pPr>
      <w:r>
        <w:rPr>
          <w:rFonts w:cs="Times New Roman"/>
          <w:sz w:val="20"/>
          <w:szCs w:val="20"/>
        </w:rPr>
        <w:t xml:space="preserve">ZANARDI, R.P. </w:t>
      </w:r>
      <w:r>
        <w:rPr>
          <w:rFonts w:cs="Times New Roman"/>
          <w:b/>
          <w:sz w:val="20"/>
          <w:szCs w:val="20"/>
        </w:rPr>
        <w:t>Geração de Modelo Digital de Terreno a Partir de Par Estereoscópico do Sensor CCD do Satélite CBERS-2 e Controle de Qualidade das Informações Altimétricas.</w:t>
      </w:r>
      <w:r>
        <w:rPr>
          <w:rFonts w:cs="Times New Roman"/>
          <w:sz w:val="20"/>
          <w:szCs w:val="20"/>
        </w:rPr>
        <w:t xml:space="preserve"> 2006. 94 f. Dissertação (Mestrado em Sensoriamento Remoto) - Programa de Pós</w:t>
      </w:r>
      <w:r>
        <w:rPr>
          <w:rFonts w:cs="Times New Roman"/>
          <w:sz w:val="20"/>
          <w:szCs w:val="20"/>
        </w:rPr>
        <w:t>-Graduação em Sensoriamento Remoto, Universidade Federal do Rio Grande do Sul, Rio Grande do Sul. 2006.</w:t>
      </w:r>
    </w:p>
    <w:sectPr w:rsidR="005A2D00">
      <w:headerReference w:type="default" r:id="rId15"/>
      <w:footerReference w:type="default" r:id="rId16"/>
      <w:pgSz w:w="11906" w:h="16838"/>
      <w:pgMar w:top="1418" w:right="1418" w:bottom="1418" w:left="1418" w:header="709" w:footer="709"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209" w:rsidRDefault="00CA5209">
      <w:pPr>
        <w:spacing w:line="240" w:lineRule="auto"/>
      </w:pPr>
      <w:r>
        <w:separator/>
      </w:r>
    </w:p>
  </w:endnote>
  <w:endnote w:type="continuationSeparator" w:id="0">
    <w:p w:rsidR="00CA5209" w:rsidRDefault="00CA5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Sun;宋体">
    <w:panose1 w:val="00000000000000000000"/>
    <w:charset w:val="8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D00" w:rsidRDefault="00CA5209">
    <w:pPr>
      <w:pStyle w:val="Rodap"/>
      <w:jc w:val="right"/>
    </w:pPr>
    <w:r>
      <w:fldChar w:fldCharType="begin"/>
    </w:r>
    <w:r>
      <w:instrText>PAGE</w:instrText>
    </w:r>
    <w:r>
      <w:fldChar w:fldCharType="separate"/>
    </w:r>
    <w:r w:rsidR="007F63AB">
      <w:rPr>
        <w:noProof/>
      </w:rPr>
      <w:t>1</w:t>
    </w:r>
    <w:r>
      <w:fldChar w:fldCharType="end"/>
    </w:r>
  </w:p>
  <w:p w:rsidR="005A2D00" w:rsidRDefault="005A2D0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209" w:rsidRDefault="00CA5209">
      <w:pPr>
        <w:spacing w:line="240" w:lineRule="auto"/>
      </w:pPr>
      <w:r>
        <w:separator/>
      </w:r>
    </w:p>
  </w:footnote>
  <w:footnote w:type="continuationSeparator" w:id="0">
    <w:p w:rsidR="00CA5209" w:rsidRDefault="00CA52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D00" w:rsidRDefault="00CA5209">
    <w:pPr>
      <w:pStyle w:val="Cabealho"/>
      <w:ind w:right="360"/>
    </w:pPr>
    <w:r>
      <w:rPr>
        <w:noProof/>
        <w:lang w:val="pt-BR" w:eastAsia="pt-BR" w:bidi="ar-SA"/>
      </w:rPr>
      <w:drawing>
        <wp:inline distT="0" distB="0" distL="0" distR="0">
          <wp:extent cx="5760085" cy="647065"/>
          <wp:effectExtent l="0" t="0" r="0" b="0"/>
          <wp:docPr id="7" name="Picture"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CABEÇALHO-final"/>
                  <pic:cNvPicPr>
                    <a:picLocks noChangeAspect="1" noChangeArrowheads="1"/>
                  </pic:cNvPicPr>
                </pic:nvPicPr>
                <pic:blipFill>
                  <a:blip r:embed="rId1"/>
                  <a:stretch>
                    <a:fillRect/>
                  </a:stretch>
                </pic:blipFill>
                <pic:spPr bwMode="auto">
                  <a:xfrm>
                    <a:off x="0" y="0"/>
                    <a:ext cx="5760085" cy="647065"/>
                  </a:xfrm>
                  <a:prstGeom prst="rect">
                    <a:avLst/>
                  </a:prstGeom>
                  <a:noFill/>
                  <a:ln w="9525">
                    <a:noFill/>
                    <a:miter lim="800000"/>
                    <a:headEnd/>
                    <a:tailEnd/>
                  </a:ln>
                </pic:spPr>
              </pic:pic>
            </a:graphicData>
          </a:graphic>
        </wp:inline>
      </w:drawing>
    </w:r>
    <w:r w:rsidR="004368BA">
      <w:rPr>
        <w:noProof/>
        <w:lang w:val="pt-BR" w:eastAsia="pt-BR" w:bidi="ar-SA"/>
      </w:rPr>
      <mc:AlternateContent>
        <mc:Choice Requires="wps">
          <w:drawing>
            <wp:anchor distT="0" distB="0" distL="4294966661" distR="4294966661" simplePos="0" relativeHeight="251657728" behindDoc="0" locked="0" layoutInCell="1" allowOverlap="1">
              <wp:simplePos x="0" y="0"/>
              <wp:positionH relativeFrom="column">
                <wp:posOffset>6738620</wp:posOffset>
              </wp:positionH>
              <wp:positionV relativeFrom="paragraph">
                <wp:posOffset>125095</wp:posOffset>
              </wp:positionV>
              <wp:extent cx="14605" cy="175260"/>
              <wp:effectExtent l="13970" t="10795" r="9525" b="13970"/>
              <wp:wrapTopAndBottom/>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 cy="175260"/>
                      </a:xfrm>
                      <a:prstGeom prst="rect">
                        <a:avLst/>
                      </a:prstGeom>
                      <a:solidFill>
                        <a:srgbClr val="FFFFFF">
                          <a:alpha val="0"/>
                        </a:srgbClr>
                      </a:solidFill>
                      <a:ln w="9525">
                        <a:solidFill>
                          <a:srgbClr val="000000"/>
                        </a:solidFill>
                        <a:miter lim="800000"/>
                        <a:headEnd/>
                        <a:tailEnd/>
                      </a:ln>
                    </wps:spPr>
                    <wps:txbx>
                      <w:txbxContent>
                        <w:p w:rsidR="005A2D00" w:rsidRDefault="005A2D00">
                          <w:pPr>
                            <w:pStyle w:val="Cabealho"/>
                            <w:pBdr>
                              <w:top w:val="nil"/>
                              <w:left w:val="nil"/>
                              <w:bottom w:val="nil"/>
                              <w:right w:val="nil"/>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530.6pt;margin-top:9.85pt;width:1.15pt;height:13.8pt;z-index:251657728;visibility:visible;mso-wrap-style:square;mso-width-percent:0;mso-height-percent:0;mso-wrap-distance-left:-.05pt;mso-wrap-distance-top:0;mso-wrap-distance-right:-.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">
              <v:fill opacity="0"/>
              <v:textbox inset="0,0,0,0">
                <w:txbxContent>
                  <w:p w:rsidR="005A2D00" w:rsidRDefault="005A2D00">
                    <w:pPr>
                      <w:pStyle w:val="Cabealho"/>
                      <w:pBdr>
                        <w:top w:val="nil"/>
                        <w:left w:val="nil"/>
                        <w:bottom w:val="nil"/>
                        <w:right w:val="nil"/>
                      </w:pBdr>
                    </w:pPr>
                  </w:p>
                </w:txbxContent>
              </v:textbox>
              <w10:wrap type="topAndBottom"/>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063C5"/>
    <w:multiLevelType w:val="multilevel"/>
    <w:tmpl w:val="95961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7FC58D6"/>
    <w:multiLevelType w:val="multilevel"/>
    <w:tmpl w:val="B9E6428C"/>
    <w:lvl w:ilvl="0">
      <w:start w:val="1"/>
      <w:numFmt w:val="decimal"/>
      <w:pStyle w:val="Ttulo1"/>
      <w:lvlText w:val=""/>
      <w:lvlJc w:val="left"/>
      <w:pPr>
        <w:ind w:left="432" w:hanging="432"/>
      </w:pPr>
    </w:lvl>
    <w:lvl w:ilvl="1">
      <w:start w:val="1"/>
      <w:numFmt w:val="decimal"/>
      <w:lvlText w:val="%1.%2"/>
      <w:lvlJc w:val="left"/>
      <w:pPr>
        <w:ind w:left="397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D00"/>
    <w:rsid w:val="004368BA"/>
    <w:rsid w:val="005A2D00"/>
    <w:rsid w:val="007F63AB"/>
    <w:rsid w:val="00CA52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link w:val="Ttulo1Char"/>
    <w:uiPriority w:val="9"/>
    <w:qFormat/>
    <w:rsid w:val="0043585C"/>
    <w:pPr>
      <w:keepNext/>
      <w:keepLines/>
      <w:numPr>
        <w:numId w:val="1"/>
      </w:numPr>
      <w:spacing w:before="480" w:after="240" w:line="240" w:lineRule="auto"/>
      <w:outlineLvl w:val="0"/>
    </w:pPr>
    <w:rPr>
      <w:b/>
      <w:bCs/>
      <w:szCs w:val="28"/>
    </w:rPr>
  </w:style>
  <w:style w:type="paragraph" w:styleId="Ttulo2">
    <w:name w:val="heading 2"/>
    <w:basedOn w:val="Normal1"/>
    <w:next w:val="Normal1"/>
    <w:link w:val="Ttulo2Char"/>
    <w:uiPriority w:val="9"/>
    <w:unhideWhenUsed/>
    <w:qFormat/>
    <w:rsid w:val="000E78B9"/>
    <w:pPr>
      <w:keepNext/>
      <w:keepLines/>
      <w:spacing w:before="120" w:after="120" w:line="240" w:lineRule="auto"/>
      <w:outlineLvl w:val="1"/>
    </w:pPr>
    <w:rPr>
      <w:b/>
      <w:szCs w:val="26"/>
    </w:rPr>
  </w:style>
  <w:style w:type="paragraph" w:styleId="Ttulo3">
    <w:name w:val="heading 3"/>
    <w:basedOn w:val="Normal1"/>
    <w:next w:val="Normal1"/>
    <w:link w:val="Ttulo3Char"/>
    <w:uiPriority w:val="9"/>
    <w:unhideWhenUsed/>
    <w:qFormat/>
    <w:rsid w:val="00FB6DFD"/>
    <w:pPr>
      <w:keepNext/>
      <w:keepLines/>
      <w:spacing w:before="120" w:after="120" w:line="360" w:lineRule="auto"/>
      <w:ind w:left="432" w:hanging="432"/>
      <w:outlineLvl w:val="2"/>
    </w:pPr>
    <w:rPr>
      <w:rFonts w:ascii="Arial" w:hAnsi="Arial"/>
    </w:rPr>
  </w:style>
  <w:style w:type="paragraph" w:styleId="Ttulo4">
    <w:name w:val="heading 4"/>
    <w:basedOn w:val="Normal1"/>
    <w:next w:val="Normal1"/>
    <w:link w:val="Ttulo4Char"/>
    <w:uiPriority w:val="9"/>
    <w:semiHidden/>
    <w:unhideWhenUsed/>
    <w:qFormat/>
    <w:rsid w:val="00187BB6"/>
    <w:pPr>
      <w:keepNext/>
      <w:keepLines/>
      <w:spacing w:before="40" w:after="0"/>
      <w:ind w:left="432" w:hanging="432"/>
      <w:outlineLvl w:val="3"/>
    </w:pPr>
    <w:rPr>
      <w:rFonts w:ascii="Cambria" w:hAnsi="Cambria"/>
      <w:i/>
      <w:iCs/>
      <w:color w:val="365F91"/>
    </w:rPr>
  </w:style>
  <w:style w:type="paragraph" w:styleId="Ttulo5">
    <w:name w:val="heading 5"/>
    <w:basedOn w:val="Normal1"/>
    <w:next w:val="Normal1"/>
    <w:link w:val="Ttulo5Char"/>
    <w:uiPriority w:val="9"/>
    <w:semiHidden/>
    <w:unhideWhenUsed/>
    <w:qFormat/>
    <w:rsid w:val="00187BB6"/>
    <w:pPr>
      <w:keepNext/>
      <w:keepLines/>
      <w:spacing w:before="40" w:after="0"/>
      <w:ind w:left="432" w:hanging="432"/>
      <w:outlineLvl w:val="4"/>
    </w:pPr>
    <w:rPr>
      <w:rFonts w:ascii="Cambria" w:hAnsi="Cambria"/>
      <w:color w:val="365F91"/>
    </w:rPr>
  </w:style>
  <w:style w:type="paragraph" w:styleId="Ttulo6">
    <w:name w:val="heading 6"/>
    <w:basedOn w:val="Normal1"/>
    <w:next w:val="Normal1"/>
    <w:link w:val="Ttulo6Char"/>
    <w:uiPriority w:val="9"/>
    <w:semiHidden/>
    <w:unhideWhenUsed/>
    <w:qFormat/>
    <w:rsid w:val="00187BB6"/>
    <w:pPr>
      <w:keepNext/>
      <w:keepLines/>
      <w:spacing w:before="40" w:after="0"/>
      <w:ind w:left="432" w:hanging="432"/>
      <w:outlineLvl w:val="5"/>
    </w:pPr>
    <w:rPr>
      <w:rFonts w:ascii="Cambria" w:hAnsi="Cambria"/>
      <w:color w:val="243F60"/>
    </w:rPr>
  </w:style>
  <w:style w:type="paragraph" w:styleId="Ttulo7">
    <w:name w:val="heading 7"/>
    <w:basedOn w:val="Normal1"/>
    <w:next w:val="Normal1"/>
    <w:link w:val="Ttulo7Char"/>
    <w:uiPriority w:val="9"/>
    <w:semiHidden/>
    <w:unhideWhenUsed/>
    <w:qFormat/>
    <w:rsid w:val="00187BB6"/>
    <w:pPr>
      <w:keepNext/>
      <w:keepLines/>
      <w:spacing w:before="40" w:after="0"/>
      <w:ind w:left="432" w:hanging="432"/>
      <w:outlineLvl w:val="6"/>
    </w:pPr>
    <w:rPr>
      <w:rFonts w:ascii="Cambria" w:hAnsi="Cambria"/>
      <w:i/>
      <w:iCs/>
      <w:color w:val="243F60"/>
    </w:rPr>
  </w:style>
  <w:style w:type="paragraph" w:styleId="Ttulo8">
    <w:name w:val="heading 8"/>
    <w:basedOn w:val="Normal1"/>
    <w:next w:val="Normal1"/>
    <w:link w:val="Ttulo8Char"/>
    <w:uiPriority w:val="9"/>
    <w:semiHidden/>
    <w:unhideWhenUsed/>
    <w:qFormat/>
    <w:rsid w:val="00187BB6"/>
    <w:pPr>
      <w:keepNext/>
      <w:keepLines/>
      <w:spacing w:before="40" w:after="0"/>
      <w:ind w:left="432" w:hanging="432"/>
      <w:outlineLvl w:val="7"/>
    </w:pPr>
    <w:rPr>
      <w:rFonts w:ascii="Cambria" w:hAnsi="Cambria"/>
      <w:color w:val="272727"/>
      <w:sz w:val="21"/>
      <w:szCs w:val="21"/>
    </w:rPr>
  </w:style>
  <w:style w:type="paragraph" w:styleId="Ttulo9">
    <w:name w:val="heading 9"/>
    <w:basedOn w:val="Normal1"/>
    <w:next w:val="Normal1"/>
    <w:link w:val="Ttulo9Char"/>
    <w:uiPriority w:val="9"/>
    <w:semiHidden/>
    <w:unhideWhenUsed/>
    <w:qFormat/>
    <w:rsid w:val="00187BB6"/>
    <w:pPr>
      <w:keepNext/>
      <w:keepLines/>
      <w:spacing w:before="40" w:after="0"/>
      <w:ind w:left="432" w:hanging="432"/>
      <w:outlineLvl w:val="8"/>
    </w:pPr>
    <w:rPr>
      <w:rFonts w:ascii="Cambria" w:hAnsi="Cambria"/>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685F0E"/>
    <w:pPr>
      <w:tabs>
        <w:tab w:val="left" w:pos="708"/>
      </w:tabs>
      <w:suppressAutoHyphens/>
      <w:spacing w:after="200"/>
      <w:textAlignment w:val="baseline"/>
    </w:pPr>
    <w:rPr>
      <w:rFonts w:ascii="Times New Roman" w:eastAsia="SimSun;宋体" w:hAnsi="Times New Roman" w:cs="Mangal"/>
      <w:sz w:val="24"/>
      <w:szCs w:val="24"/>
      <w:lang w:val="en-US" w:eastAsia="zh-CN" w:bidi="hi-IN"/>
    </w:rPr>
  </w:style>
  <w:style w:type="character" w:customStyle="1" w:styleId="TtuloChar">
    <w:name w:val="Título Char"/>
    <w:basedOn w:val="Fontepargpadro"/>
    <w:link w:val="Ttulo"/>
    <w:rsid w:val="002045D3"/>
    <w:rPr>
      <w:rFonts w:ascii="Times New Roman" w:hAnsi="Times New Roman"/>
      <w:b/>
      <w:spacing w:val="5"/>
      <w:sz w:val="28"/>
      <w:szCs w:val="52"/>
    </w:rPr>
  </w:style>
  <w:style w:type="character" w:customStyle="1" w:styleId="Ttulo1Char">
    <w:name w:val="Título 1 Char"/>
    <w:basedOn w:val="Fontepargpadro"/>
    <w:link w:val="Ttulo1"/>
    <w:uiPriority w:val="9"/>
    <w:rsid w:val="0043585C"/>
    <w:rPr>
      <w:rFonts w:ascii="Times New Roman" w:hAnsi="Times New Roman"/>
      <w:b/>
      <w:bCs/>
      <w:sz w:val="24"/>
      <w:szCs w:val="28"/>
    </w:rPr>
  </w:style>
  <w:style w:type="character" w:customStyle="1" w:styleId="Ttulo2Char">
    <w:name w:val="Título 2 Char"/>
    <w:basedOn w:val="Fontepargpadro"/>
    <w:link w:val="Ttulo2"/>
    <w:uiPriority w:val="9"/>
    <w:rsid w:val="000E78B9"/>
    <w:rPr>
      <w:rFonts w:ascii="Times New Roman" w:eastAsia="SimSun;宋体" w:hAnsi="Times New Roman" w:cs="Mangal"/>
      <w:b/>
      <w:sz w:val="24"/>
      <w:szCs w:val="26"/>
      <w:lang w:val="en-US" w:eastAsia="zh-CN" w:bidi="hi-IN"/>
    </w:rPr>
  </w:style>
  <w:style w:type="character" w:customStyle="1" w:styleId="Ttulo3Char">
    <w:name w:val="Título 3 Char"/>
    <w:basedOn w:val="Fontepargpadro"/>
    <w:link w:val="Ttulo3"/>
    <w:uiPriority w:val="9"/>
    <w:rsid w:val="00FB6DFD"/>
    <w:rPr>
      <w:rFonts w:ascii="Arial" w:eastAsia="SimSun;宋体" w:hAnsi="Arial" w:cs="Mangal"/>
      <w:sz w:val="24"/>
      <w:szCs w:val="24"/>
      <w:lang w:val="en-US" w:eastAsia="zh-CN" w:bidi="hi-IN"/>
    </w:rPr>
  </w:style>
  <w:style w:type="character" w:customStyle="1" w:styleId="Ttulo4Char">
    <w:name w:val="Título 4 Char"/>
    <w:basedOn w:val="Fontepargpadro"/>
    <w:link w:val="Ttulo4"/>
    <w:uiPriority w:val="9"/>
    <w:semiHidden/>
    <w:rsid w:val="00187BB6"/>
    <w:rPr>
      <w:rFonts w:ascii="Cambria" w:eastAsia="SimSun;宋体" w:hAnsi="Cambria" w:cs="Mangal"/>
      <w:i/>
      <w:iCs/>
      <w:color w:val="365F91"/>
      <w:sz w:val="24"/>
      <w:szCs w:val="24"/>
      <w:lang w:val="en-US" w:eastAsia="zh-CN" w:bidi="hi-IN"/>
    </w:rPr>
  </w:style>
  <w:style w:type="character" w:customStyle="1" w:styleId="Ttulo5Char">
    <w:name w:val="Título 5 Char"/>
    <w:basedOn w:val="Fontepargpadro"/>
    <w:link w:val="Ttulo5"/>
    <w:uiPriority w:val="9"/>
    <w:semiHidden/>
    <w:rsid w:val="00187BB6"/>
    <w:rPr>
      <w:rFonts w:ascii="Cambria" w:eastAsia="SimSun;宋体" w:hAnsi="Cambria" w:cs="Mangal"/>
      <w:color w:val="365F91"/>
      <w:sz w:val="24"/>
      <w:szCs w:val="24"/>
      <w:lang w:val="en-US" w:eastAsia="zh-CN" w:bidi="hi-IN"/>
    </w:rPr>
  </w:style>
  <w:style w:type="character" w:customStyle="1" w:styleId="Ttulo6Char">
    <w:name w:val="Título 6 Char"/>
    <w:basedOn w:val="Fontepargpadro"/>
    <w:link w:val="Ttulo6"/>
    <w:uiPriority w:val="9"/>
    <w:semiHidden/>
    <w:rsid w:val="00187BB6"/>
    <w:rPr>
      <w:rFonts w:ascii="Cambria" w:eastAsia="SimSun;宋体" w:hAnsi="Cambria" w:cs="Mangal"/>
      <w:color w:val="243F60"/>
      <w:sz w:val="24"/>
      <w:szCs w:val="24"/>
      <w:lang w:val="en-US" w:eastAsia="zh-CN" w:bidi="hi-IN"/>
    </w:rPr>
  </w:style>
  <w:style w:type="character" w:customStyle="1" w:styleId="Ttulo7Char">
    <w:name w:val="Título 7 Char"/>
    <w:basedOn w:val="Fontepargpadro"/>
    <w:link w:val="Ttulo7"/>
    <w:uiPriority w:val="9"/>
    <w:semiHidden/>
    <w:rsid w:val="00187BB6"/>
    <w:rPr>
      <w:rFonts w:ascii="Cambria" w:eastAsia="SimSun;宋体" w:hAnsi="Cambria" w:cs="Mangal"/>
      <w:i/>
      <w:iCs/>
      <w:color w:val="243F60"/>
      <w:sz w:val="24"/>
      <w:szCs w:val="24"/>
      <w:lang w:val="en-US" w:eastAsia="zh-CN" w:bidi="hi-IN"/>
    </w:rPr>
  </w:style>
  <w:style w:type="character" w:customStyle="1" w:styleId="Ttulo8Char">
    <w:name w:val="Título 8 Char"/>
    <w:basedOn w:val="Fontepargpadro"/>
    <w:link w:val="Ttulo8"/>
    <w:uiPriority w:val="9"/>
    <w:semiHidden/>
    <w:rsid w:val="00187BB6"/>
    <w:rPr>
      <w:rFonts w:ascii="Cambria" w:eastAsia="SimSun;宋体" w:hAnsi="Cambria" w:cs="Mangal"/>
      <w:color w:val="272727"/>
      <w:sz w:val="21"/>
      <w:szCs w:val="21"/>
      <w:lang w:val="en-US" w:eastAsia="zh-CN" w:bidi="hi-IN"/>
    </w:rPr>
  </w:style>
  <w:style w:type="character" w:customStyle="1" w:styleId="Ttulo9Char">
    <w:name w:val="Título 9 Char"/>
    <w:basedOn w:val="Fontepargpadro"/>
    <w:link w:val="Ttulo9"/>
    <w:uiPriority w:val="9"/>
    <w:semiHidden/>
    <w:rsid w:val="00187BB6"/>
    <w:rPr>
      <w:rFonts w:ascii="Cambria" w:eastAsia="SimSun;宋体" w:hAnsi="Cambria" w:cs="Mangal"/>
      <w:i/>
      <w:iCs/>
      <w:color w:val="272727"/>
      <w:sz w:val="21"/>
      <w:szCs w:val="21"/>
      <w:lang w:val="en-US" w:eastAsia="zh-CN" w:bidi="hi-IN"/>
    </w:rPr>
  </w:style>
  <w:style w:type="character" w:customStyle="1" w:styleId="LinkdaInternet">
    <w:name w:val="Link da Internet"/>
    <w:basedOn w:val="Fontepargpadro"/>
    <w:uiPriority w:val="99"/>
    <w:unhideWhenUsed/>
    <w:rsid w:val="00DD1462"/>
    <w:rPr>
      <w:color w:val="0000FF"/>
      <w:u w:val="single"/>
    </w:r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character" w:customStyle="1" w:styleId="RodapChar">
    <w:name w:val="Rodapé Char"/>
    <w:basedOn w:val="Fontepargpadro"/>
    <w:link w:val="Rodap"/>
    <w:uiPriority w:val="99"/>
    <w:rsid w:val="00A34A05"/>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character" w:customStyle="1" w:styleId="PargrafodaListaChar">
    <w:name w:val="Parágrafo da Lista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character" w:customStyle="1" w:styleId="footnotedescriptionChar">
    <w:name w:val="footnote description Char"/>
    <w:rsid w:val="00A015C2"/>
    <w:rPr>
      <w:rFonts w:ascii="Calibri" w:eastAsia="Calibri" w:hAnsi="Calibri" w:cs="Calibri"/>
      <w:color w:val="181717"/>
      <w:sz w:val="14"/>
      <w:lang w:eastAsia="pt-BR"/>
    </w:rPr>
  </w:style>
  <w:style w:type="character" w:customStyle="1" w:styleId="CitaoChar">
    <w:name w:val="Citação Char"/>
    <w:basedOn w:val="Fontepargpadro"/>
    <w:link w:val="Citao"/>
    <w:uiPriority w:val="29"/>
    <w:rsid w:val="00A015C2"/>
    <w:rPr>
      <w:rFonts w:ascii="Arial" w:hAnsi="Arial"/>
      <w:i/>
      <w:iCs/>
      <w:color w:val="404040"/>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rsid w:val="00042D82"/>
    <w:rPr>
      <w:rFonts w:ascii="Calibri" w:eastAsia="Calibri" w:hAnsi="Calibri" w:cs="Calibri"/>
      <w:color w:val="181717"/>
      <w:sz w:val="18"/>
      <w:vertAlign w:val="superscript"/>
    </w:rPr>
  </w:style>
  <w:style w:type="character" w:customStyle="1" w:styleId="TextodenotaderodapChar">
    <w:name w:val="Texto de nota de rodapé Char"/>
    <w:basedOn w:val="Fontepargpadro"/>
    <w:link w:val="Textodenotaderodap"/>
    <w:uiPriority w:val="99"/>
    <w:semiHidden/>
    <w:rsid w:val="00DD1B2A"/>
    <w:rPr>
      <w:sz w:val="20"/>
      <w:szCs w:val="20"/>
    </w:rPr>
  </w:style>
  <w:style w:type="character" w:customStyle="1" w:styleId="GFTtuloChar">
    <w:name w:val="GF_Título Char"/>
    <w:basedOn w:val="TtuloChar"/>
    <w:link w:val="GFTtulo"/>
    <w:rsid w:val="009B61E7"/>
    <w:rPr>
      <w:rFonts w:ascii="Times New Roman" w:hAnsi="Times New Roman"/>
      <w:b/>
      <w:spacing w:val="5"/>
      <w:sz w:val="28"/>
      <w:szCs w:val="52"/>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character" w:customStyle="1" w:styleId="GFEixoChar">
    <w:name w:val="GF_Eixo Char"/>
    <w:basedOn w:val="PargrafodaListaChar"/>
    <w:link w:val="GFEixo"/>
    <w:rsid w:val="009B61E7"/>
    <w:rPr>
      <w:rFonts w:ascii="Times New Roman" w:hAnsi="Times New Roman"/>
      <w:b/>
    </w:rPr>
  </w:style>
  <w:style w:type="character" w:customStyle="1" w:styleId="SemEspaamentoChar">
    <w:name w:val="Sem Espaçamento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character" w:customStyle="1" w:styleId="GFPalavraChar">
    <w:name w:val="GF_Palavra Char"/>
    <w:basedOn w:val="GFResumoChar"/>
    <w:link w:val="GFPalavra"/>
    <w:rsid w:val="0043585C"/>
    <w:rPr>
      <w:rFonts w:ascii="Times New Roman" w:hAnsi="Times New Roman"/>
      <w:b/>
      <w:sz w:val="20"/>
    </w:rPr>
  </w:style>
  <w:style w:type="character" w:customStyle="1" w:styleId="RecuodecorpodetextoChar">
    <w:name w:val="Recuo de corpo de texto Char"/>
    <w:basedOn w:val="Fontepargpadro"/>
    <w:link w:val="Corpodetextorecuado"/>
    <w:semiHidden/>
    <w:rsid w:val="00A963C2"/>
    <w:rPr>
      <w:rFonts w:ascii="Times" w:eastAsia="Times" w:hAnsi="Times" w:cs="Times New Roman"/>
      <w:sz w:val="24"/>
      <w:szCs w:val="20"/>
      <w:lang w:val="en-US"/>
    </w:rPr>
  </w:style>
  <w:style w:type="character" w:styleId="Refdecomentrio">
    <w:name w:val="annotation reference"/>
    <w:uiPriority w:val="99"/>
    <w:semiHidden/>
    <w:unhideWhenUsed/>
    <w:rsid w:val="00A963C2"/>
    <w:rPr>
      <w:sz w:val="16"/>
      <w:szCs w:val="16"/>
    </w:rPr>
  </w:style>
  <w:style w:type="character" w:customStyle="1" w:styleId="JFCTextoChar">
    <w:name w:val="JFC_Texto Char"/>
    <w:link w:val="JFCTexto"/>
    <w:locked/>
    <w:rsid w:val="00D30E79"/>
    <w:rPr>
      <w:rFonts w:ascii="Times New Roman" w:eastAsia="Calibri" w:hAnsi="Times New Roman" w:cs="Times New Roman"/>
      <w:sz w:val="24"/>
    </w:rPr>
  </w:style>
  <w:style w:type="character" w:customStyle="1" w:styleId="Pr-formataoHTMLChar">
    <w:name w:val="Pré-formatação HTML Char"/>
    <w:basedOn w:val="Fontepargpadro"/>
    <w:uiPriority w:val="99"/>
    <w:rsid w:val="00304D2F"/>
    <w:rPr>
      <w:rFonts w:ascii="Courier New" w:eastAsia="Times New Roman" w:hAnsi="Courier New" w:cs="Courier New"/>
      <w:sz w:val="20"/>
      <w:szCs w:val="20"/>
      <w:lang w:eastAsia="pt-BR"/>
    </w:rPr>
  </w:style>
  <w:style w:type="character" w:styleId="Forte">
    <w:name w:val="Strong"/>
    <w:uiPriority w:val="22"/>
    <w:qFormat/>
    <w:rsid w:val="004B0628"/>
    <w:rPr>
      <w:b/>
      <w:bCs w:val="0"/>
    </w:rPr>
  </w:style>
  <w:style w:type="character" w:customStyle="1" w:styleId="fontstyle01">
    <w:name w:val="fontstyle01"/>
    <w:basedOn w:val="Fontepargpadro"/>
    <w:rsid w:val="006A73EA"/>
    <w:rPr>
      <w:rFonts w:ascii="Arial" w:hAnsi="Arial" w:cs="Arial"/>
      <w:b w:val="0"/>
      <w:bCs w:val="0"/>
      <w:i w:val="0"/>
      <w:iCs w:val="0"/>
      <w:color w:val="000000"/>
      <w:sz w:val="24"/>
      <w:szCs w:val="24"/>
    </w:rPr>
  </w:style>
  <w:style w:type="character" w:customStyle="1" w:styleId="Mention">
    <w:name w:val="Mention"/>
    <w:basedOn w:val="Fontepargpadro"/>
    <w:uiPriority w:val="99"/>
    <w:semiHidden/>
    <w:unhideWhenUsed/>
    <w:rsid w:val="00FF59F2"/>
    <w:rPr>
      <w:color w:val="2B579A"/>
      <w:shd w:val="clear" w:color="auto" w:fill="E6E6E6"/>
    </w:rPr>
  </w:style>
  <w:style w:type="paragraph" w:styleId="Ttulo">
    <w:name w:val="Title"/>
    <w:basedOn w:val="Normal1"/>
    <w:next w:val="Corpodotexto"/>
    <w:link w:val="TtuloChar"/>
    <w:pPr>
      <w:keepNext/>
      <w:spacing w:before="240" w:after="120"/>
    </w:pPr>
    <w:rPr>
      <w:rFonts w:ascii="Liberation Sans" w:eastAsia="Microsoft YaHei" w:hAnsi="Liberation Sans" w:cs="Lucida Sans"/>
      <w:sz w:val="28"/>
      <w:szCs w:val="28"/>
    </w:rPr>
  </w:style>
  <w:style w:type="paragraph" w:customStyle="1" w:styleId="Corpodotexto">
    <w:name w:val="Corpo do texto"/>
    <w:basedOn w:val="Normal1"/>
    <w:pPr>
      <w:spacing w:after="140" w:line="288" w:lineRule="auto"/>
    </w:pPr>
  </w:style>
  <w:style w:type="paragraph" w:styleId="Lista">
    <w:name w:val="List"/>
    <w:basedOn w:val="Corpodotexto"/>
    <w:rPr>
      <w:rFonts w:cs="Lucida Sans"/>
    </w:rPr>
  </w:style>
  <w:style w:type="paragraph" w:styleId="Legenda">
    <w:name w:val="caption"/>
    <w:basedOn w:val="Normal1"/>
    <w:next w:val="Normal1"/>
    <w:uiPriority w:val="35"/>
    <w:unhideWhenUsed/>
    <w:qFormat/>
    <w:rsid w:val="008F7CF4"/>
    <w:pPr>
      <w:spacing w:line="240" w:lineRule="auto"/>
    </w:pPr>
    <w:rPr>
      <w:b/>
      <w:bCs/>
      <w:color w:val="4F81BD"/>
      <w:sz w:val="18"/>
      <w:szCs w:val="18"/>
    </w:rPr>
  </w:style>
  <w:style w:type="paragraph" w:customStyle="1" w:styleId="ndice">
    <w:name w:val="Índice"/>
    <w:basedOn w:val="Normal1"/>
    <w:pPr>
      <w:suppressLineNumbers/>
    </w:pPr>
    <w:rPr>
      <w:rFonts w:cs="Lucida Sans"/>
    </w:rPr>
  </w:style>
  <w:style w:type="paragraph" w:customStyle="1" w:styleId="Ttulododocumento">
    <w:name w:val="Título do documento"/>
    <w:basedOn w:val="Normal1"/>
    <w:next w:val="Normal1"/>
    <w:qFormat/>
    <w:rsid w:val="002045D3"/>
  </w:style>
  <w:style w:type="paragraph" w:styleId="PargrafodaLista">
    <w:name w:val="List Paragraph"/>
    <w:basedOn w:val="Normal1"/>
    <w:link w:val="PargrafodaListaChar"/>
    <w:uiPriority w:val="34"/>
    <w:qFormat/>
    <w:rsid w:val="0043585C"/>
    <w:pPr>
      <w:spacing w:after="120" w:line="360" w:lineRule="auto"/>
      <w:jc w:val="both"/>
    </w:pPr>
  </w:style>
  <w:style w:type="paragraph" w:styleId="SemEspaamento">
    <w:name w:val="No Spacing"/>
    <w:link w:val="SemEspaamentoChar"/>
    <w:uiPriority w:val="1"/>
    <w:qFormat/>
    <w:rsid w:val="0043585C"/>
    <w:pPr>
      <w:suppressAutoHyphens/>
      <w:spacing w:before="240" w:after="240" w:line="240" w:lineRule="auto"/>
      <w:contextualSpacing/>
      <w:jc w:val="center"/>
    </w:pPr>
    <w:rPr>
      <w:rFonts w:ascii="Times New Roman" w:hAnsi="Times New Roman" w:cs="Times New Roman"/>
      <w:sz w:val="24"/>
      <w:szCs w:val="24"/>
    </w:rPr>
  </w:style>
  <w:style w:type="paragraph" w:customStyle="1" w:styleId="Ttulodosumrio">
    <w:name w:val="Título do sumário"/>
    <w:basedOn w:val="Ttulo1"/>
    <w:next w:val="Normal1"/>
    <w:uiPriority w:val="39"/>
    <w:unhideWhenUsed/>
    <w:qFormat/>
    <w:rsid w:val="00DD1462"/>
    <w:pPr>
      <w:spacing w:before="240" w:after="0" w:line="259" w:lineRule="auto"/>
    </w:pPr>
    <w:rPr>
      <w:rFonts w:ascii="Cambria" w:hAnsi="Cambria"/>
      <w:b w:val="0"/>
      <w:bCs w:val="0"/>
      <w:color w:val="365F91"/>
      <w:sz w:val="32"/>
      <w:szCs w:val="32"/>
      <w:lang w:eastAsia="pt-BR"/>
    </w:rPr>
  </w:style>
  <w:style w:type="paragraph" w:styleId="Sumrio1">
    <w:name w:val="toc 1"/>
    <w:basedOn w:val="Normal1"/>
    <w:next w:val="Normal1"/>
    <w:autoRedefine/>
    <w:uiPriority w:val="39"/>
    <w:unhideWhenUsed/>
    <w:rsid w:val="00DD1462"/>
    <w:pPr>
      <w:spacing w:after="100"/>
    </w:pPr>
  </w:style>
  <w:style w:type="paragraph" w:styleId="Sumrio2">
    <w:name w:val="toc 2"/>
    <w:basedOn w:val="Normal1"/>
    <w:next w:val="Normal1"/>
    <w:autoRedefine/>
    <w:uiPriority w:val="39"/>
    <w:unhideWhenUsed/>
    <w:rsid w:val="00DD1462"/>
    <w:pPr>
      <w:spacing w:after="100"/>
      <w:ind w:left="220"/>
    </w:pPr>
  </w:style>
  <w:style w:type="paragraph" w:styleId="Sumrio3">
    <w:name w:val="toc 3"/>
    <w:basedOn w:val="Normal1"/>
    <w:next w:val="Normal1"/>
    <w:autoRedefine/>
    <w:uiPriority w:val="39"/>
    <w:unhideWhenUsed/>
    <w:rsid w:val="00DD1462"/>
    <w:pPr>
      <w:spacing w:after="100"/>
      <w:ind w:left="440"/>
    </w:pPr>
  </w:style>
  <w:style w:type="paragraph" w:styleId="Cabealho">
    <w:name w:val="header"/>
    <w:basedOn w:val="Normal1"/>
    <w:link w:val="CabealhoChar"/>
    <w:uiPriority w:val="99"/>
    <w:unhideWhenUsed/>
    <w:rsid w:val="00A34A05"/>
    <w:pPr>
      <w:tabs>
        <w:tab w:val="center" w:pos="4419"/>
        <w:tab w:val="right" w:pos="8838"/>
      </w:tabs>
      <w:spacing w:after="0" w:line="240" w:lineRule="auto"/>
    </w:pPr>
  </w:style>
  <w:style w:type="paragraph" w:styleId="Rodap">
    <w:name w:val="footer"/>
    <w:basedOn w:val="Normal1"/>
    <w:link w:val="RodapChar"/>
    <w:uiPriority w:val="99"/>
    <w:unhideWhenUsed/>
    <w:rsid w:val="00A34A05"/>
    <w:pPr>
      <w:tabs>
        <w:tab w:val="center" w:pos="4419"/>
        <w:tab w:val="right" w:pos="8838"/>
      </w:tabs>
      <w:spacing w:after="0" w:line="240" w:lineRule="auto"/>
    </w:pPr>
  </w:style>
  <w:style w:type="paragraph" w:styleId="Bibliografia">
    <w:name w:val="Bibliography"/>
    <w:basedOn w:val="Normal1"/>
    <w:next w:val="Normal1"/>
    <w:uiPriority w:val="37"/>
    <w:unhideWhenUsed/>
    <w:rsid w:val="00772F14"/>
    <w:pPr>
      <w:spacing w:before="60" w:after="60" w:line="240" w:lineRule="auto"/>
      <w:jc w:val="both"/>
    </w:pPr>
  </w:style>
  <w:style w:type="paragraph" w:styleId="Textodebalo">
    <w:name w:val="Balloon Text"/>
    <w:basedOn w:val="Normal1"/>
    <w:link w:val="TextodebaloChar"/>
    <w:uiPriority w:val="99"/>
    <w:semiHidden/>
    <w:unhideWhenUsed/>
    <w:rsid w:val="00FD5ECC"/>
    <w:pPr>
      <w:spacing w:after="0" w:line="240" w:lineRule="auto"/>
    </w:pPr>
    <w:rPr>
      <w:rFonts w:ascii="Tahoma" w:hAnsi="Tahoma" w:cs="Tahoma"/>
      <w:sz w:val="16"/>
      <w:szCs w:val="16"/>
    </w:rPr>
  </w:style>
  <w:style w:type="paragraph" w:customStyle="1" w:styleId="GFMapa">
    <w:name w:val="GF_Mapa"/>
    <w:basedOn w:val="PargrafodaLista"/>
    <w:link w:val="GFMapaChar"/>
    <w:qFormat/>
    <w:rsid w:val="00F16B10"/>
    <w:pPr>
      <w:spacing w:after="0" w:line="240" w:lineRule="auto"/>
      <w:jc w:val="center"/>
    </w:pPr>
    <w:rPr>
      <w:b/>
      <w:sz w:val="20"/>
    </w:rPr>
  </w:style>
  <w:style w:type="paragraph" w:customStyle="1" w:styleId="footnotedescription">
    <w:name w:val="footnote description"/>
    <w:next w:val="Normal1"/>
    <w:rsid w:val="00A015C2"/>
    <w:pPr>
      <w:suppressAutoHyphens/>
      <w:ind w:right="45"/>
      <w:jc w:val="both"/>
    </w:pPr>
    <w:rPr>
      <w:rFonts w:eastAsia="Calibri"/>
      <w:color w:val="181717"/>
      <w:sz w:val="14"/>
      <w:lang w:eastAsia="pt-BR"/>
    </w:rPr>
  </w:style>
  <w:style w:type="paragraph" w:styleId="Citao">
    <w:name w:val="Quote"/>
    <w:basedOn w:val="Normal1"/>
    <w:next w:val="Normal1"/>
    <w:link w:val="CitaoChar"/>
    <w:uiPriority w:val="29"/>
    <w:qFormat/>
    <w:rsid w:val="00A015C2"/>
    <w:pPr>
      <w:spacing w:before="200" w:after="160"/>
      <w:ind w:left="864" w:right="864"/>
      <w:jc w:val="right"/>
    </w:pPr>
    <w:rPr>
      <w:rFonts w:ascii="Arial" w:hAnsi="Arial"/>
      <w:i/>
      <w:iCs/>
      <w:color w:val="404040"/>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paragraph" w:styleId="Textodenotaderodap">
    <w:name w:val="footnote text"/>
    <w:basedOn w:val="Normal1"/>
    <w:link w:val="TextodenotaderodapChar"/>
    <w:uiPriority w:val="99"/>
    <w:semiHidden/>
    <w:unhideWhenUsed/>
    <w:rsid w:val="00DD1B2A"/>
    <w:pPr>
      <w:spacing w:after="0" w:line="240" w:lineRule="auto"/>
    </w:pPr>
    <w:rPr>
      <w:sz w:val="20"/>
      <w:szCs w:val="20"/>
    </w:rPr>
  </w:style>
  <w:style w:type="paragraph" w:customStyle="1" w:styleId="GFTtulo">
    <w:name w:val="GF_Título"/>
    <w:basedOn w:val="Ttulododocument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paragraph" w:customStyle="1" w:styleId="GFEixo">
    <w:name w:val="GF_Eixo"/>
    <w:basedOn w:val="PargrafodaLista"/>
    <w:link w:val="GFEixoChar"/>
    <w:qFormat/>
    <w:rsid w:val="009B61E7"/>
    <w:pPr>
      <w:spacing w:before="360" w:after="0" w:line="240" w:lineRule="auto"/>
      <w:jc w:val="center"/>
    </w:pPr>
    <w:rPr>
      <w:b/>
    </w:rPr>
  </w:style>
  <w:style w:type="paragraph" w:customStyle="1" w:styleId="GFRETI">
    <w:name w:val="GF_RE_TI"/>
    <w:basedOn w:val="SemEspaamento"/>
    <w:link w:val="GFRETIChar"/>
    <w:qFormat/>
    <w:rsid w:val="009B61E7"/>
    <w:pPr>
      <w:ind w:left="-284"/>
    </w:pPr>
    <w:rPr>
      <w:sz w:val="22"/>
    </w:rPr>
  </w:style>
  <w:style w:type="paragraph" w:customStyle="1" w:styleId="GFPalavra">
    <w:name w:val="GF_Palavra"/>
    <w:basedOn w:val="GFResumo"/>
    <w:link w:val="GFPalavraChar"/>
    <w:qFormat/>
    <w:rsid w:val="0043585C"/>
    <w:pPr>
      <w:spacing w:before="240" w:after="0"/>
    </w:pPr>
    <w:rPr>
      <w:b/>
    </w:rPr>
  </w:style>
  <w:style w:type="paragraph" w:customStyle="1" w:styleId="Default">
    <w:name w:val="Default"/>
    <w:uiPriority w:val="99"/>
    <w:rsid w:val="00685F0E"/>
    <w:pPr>
      <w:suppressAutoHyphens/>
      <w:spacing w:line="240" w:lineRule="auto"/>
    </w:pPr>
    <w:rPr>
      <w:rFonts w:ascii="Arial" w:eastAsia="Times New Roman" w:hAnsi="Arial" w:cs="Arial"/>
      <w:color w:val="000000"/>
      <w:sz w:val="24"/>
      <w:szCs w:val="24"/>
      <w:lang w:val="pt-PT" w:eastAsia="pt-PT"/>
    </w:rPr>
  </w:style>
  <w:style w:type="paragraph" w:customStyle="1" w:styleId="Corpodetextorecuado">
    <w:name w:val="Corpo de texto recuado"/>
    <w:basedOn w:val="Normal1"/>
    <w:link w:val="RecuodecorpodetextoChar"/>
    <w:semiHidden/>
    <w:unhideWhenUsed/>
    <w:rsid w:val="00A963C2"/>
    <w:pPr>
      <w:spacing w:after="0" w:line="240" w:lineRule="auto"/>
      <w:ind w:firstLine="720"/>
    </w:pPr>
    <w:rPr>
      <w:rFonts w:ascii="Times" w:eastAsia="Times" w:hAnsi="Times" w:cs="Times New Roman"/>
      <w:szCs w:val="20"/>
    </w:rPr>
  </w:style>
  <w:style w:type="paragraph" w:customStyle="1" w:styleId="JFCTexto">
    <w:name w:val="JFC_Texto"/>
    <w:basedOn w:val="Normal1"/>
    <w:link w:val="JFCTextoChar"/>
    <w:qFormat/>
    <w:rsid w:val="00D30E79"/>
    <w:pPr>
      <w:spacing w:after="0" w:line="360" w:lineRule="auto"/>
      <w:ind w:firstLine="567"/>
      <w:jc w:val="both"/>
    </w:pPr>
    <w:rPr>
      <w:rFonts w:eastAsia="Calibri" w:cs="Times New Roman"/>
    </w:rPr>
  </w:style>
  <w:style w:type="paragraph" w:styleId="Pr-formataoHTML">
    <w:name w:val="HTML Preformatted"/>
    <w:basedOn w:val="Normal1"/>
    <w:uiPriority w:val="99"/>
    <w:unhideWhenUsed/>
    <w:rsid w:val="00304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customStyle="1" w:styleId="Abstract">
    <w:name w:val="Abstract"/>
    <w:basedOn w:val="Normal1"/>
    <w:uiPriority w:val="99"/>
    <w:rsid w:val="00304D2F"/>
    <w:pPr>
      <w:spacing w:after="0" w:line="240" w:lineRule="auto"/>
      <w:jc w:val="both"/>
    </w:pPr>
    <w:rPr>
      <w:rFonts w:eastAsia="Times New Roman" w:cs="Times New Roman"/>
      <w:b/>
      <w:sz w:val="20"/>
      <w:szCs w:val="20"/>
      <w:lang w:eastAsia="pt-BR"/>
    </w:rPr>
  </w:style>
  <w:style w:type="paragraph" w:customStyle="1" w:styleId="Seo">
    <w:name w:val="Seção"/>
    <w:basedOn w:val="Normal1"/>
    <w:uiPriority w:val="99"/>
    <w:rsid w:val="00304D2F"/>
    <w:pPr>
      <w:keepNext/>
      <w:keepLines/>
      <w:spacing w:before="240" w:after="120" w:line="240" w:lineRule="auto"/>
    </w:pPr>
    <w:rPr>
      <w:rFonts w:eastAsia="Times New Roman" w:cs="Times New Roman"/>
      <w:b/>
      <w:szCs w:val="20"/>
      <w:lang w:eastAsia="pt-BR"/>
    </w:rPr>
  </w:style>
  <w:style w:type="paragraph" w:customStyle="1" w:styleId="Pargrafo">
    <w:name w:val="Parágrafo"/>
    <w:basedOn w:val="Normal1"/>
    <w:uiPriority w:val="99"/>
    <w:rsid w:val="00304D2F"/>
    <w:pPr>
      <w:spacing w:after="0" w:line="240" w:lineRule="auto"/>
      <w:ind w:firstLine="397"/>
      <w:jc w:val="both"/>
    </w:pPr>
    <w:rPr>
      <w:rFonts w:eastAsia="Times New Roman" w:cs="Times New Roman"/>
      <w:szCs w:val="20"/>
      <w:lang w:eastAsia="pt-BR"/>
    </w:rPr>
  </w:style>
  <w:style w:type="paragraph" w:customStyle="1" w:styleId="E-Mail">
    <w:name w:val="E-Mail"/>
    <w:basedOn w:val="Normal1"/>
    <w:uiPriority w:val="99"/>
    <w:rsid w:val="00304D2F"/>
    <w:pPr>
      <w:spacing w:after="0" w:line="240" w:lineRule="auto"/>
      <w:jc w:val="center"/>
    </w:pPr>
    <w:rPr>
      <w:rFonts w:ascii="Courier New" w:eastAsia="Times New Roman" w:hAnsi="Courier New" w:cs="Times New Roman"/>
      <w:sz w:val="20"/>
      <w:szCs w:val="20"/>
      <w:lang w:eastAsia="pt-BR"/>
    </w:rPr>
  </w:style>
  <w:style w:type="paragraph" w:customStyle="1" w:styleId="PrimeiroPargrafo">
    <w:name w:val="Primeiro Parágrafo"/>
    <w:basedOn w:val="Pargrafo"/>
    <w:uiPriority w:val="99"/>
    <w:rsid w:val="00304D2F"/>
    <w:pPr>
      <w:ind w:firstLine="0"/>
    </w:pPr>
  </w:style>
  <w:style w:type="paragraph" w:styleId="NormalWeb">
    <w:name w:val="Normal (Web)"/>
    <w:basedOn w:val="Normal1"/>
    <w:uiPriority w:val="99"/>
    <w:semiHidden/>
    <w:unhideWhenUsed/>
    <w:rsid w:val="004B0628"/>
    <w:pPr>
      <w:spacing w:after="280"/>
    </w:pPr>
    <w:rPr>
      <w:rFonts w:eastAsia="Times New Roman" w:cs="Times New Roman"/>
      <w:lang w:eastAsia="pt-BR"/>
    </w:rPr>
  </w:style>
  <w:style w:type="paragraph" w:customStyle="1" w:styleId="Contedodoquadro">
    <w:name w:val="Conteúdo do quadro"/>
    <w:basedOn w:val="Normal1"/>
  </w:style>
  <w:style w:type="table" w:customStyle="1" w:styleId="TableGrid">
    <w:name w:val="TableGrid"/>
    <w:rsid w:val="00DD1B2A"/>
    <w:pPr>
      <w:spacing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link w:val="Ttulo1Char"/>
    <w:uiPriority w:val="9"/>
    <w:qFormat/>
    <w:rsid w:val="0043585C"/>
    <w:pPr>
      <w:keepNext/>
      <w:keepLines/>
      <w:numPr>
        <w:numId w:val="1"/>
      </w:numPr>
      <w:spacing w:before="480" w:after="240" w:line="240" w:lineRule="auto"/>
      <w:outlineLvl w:val="0"/>
    </w:pPr>
    <w:rPr>
      <w:b/>
      <w:bCs/>
      <w:szCs w:val="28"/>
    </w:rPr>
  </w:style>
  <w:style w:type="paragraph" w:styleId="Ttulo2">
    <w:name w:val="heading 2"/>
    <w:basedOn w:val="Normal1"/>
    <w:next w:val="Normal1"/>
    <w:link w:val="Ttulo2Char"/>
    <w:uiPriority w:val="9"/>
    <w:unhideWhenUsed/>
    <w:qFormat/>
    <w:rsid w:val="000E78B9"/>
    <w:pPr>
      <w:keepNext/>
      <w:keepLines/>
      <w:spacing w:before="120" w:after="120" w:line="240" w:lineRule="auto"/>
      <w:outlineLvl w:val="1"/>
    </w:pPr>
    <w:rPr>
      <w:b/>
      <w:szCs w:val="26"/>
    </w:rPr>
  </w:style>
  <w:style w:type="paragraph" w:styleId="Ttulo3">
    <w:name w:val="heading 3"/>
    <w:basedOn w:val="Normal1"/>
    <w:next w:val="Normal1"/>
    <w:link w:val="Ttulo3Char"/>
    <w:uiPriority w:val="9"/>
    <w:unhideWhenUsed/>
    <w:qFormat/>
    <w:rsid w:val="00FB6DFD"/>
    <w:pPr>
      <w:keepNext/>
      <w:keepLines/>
      <w:spacing w:before="120" w:after="120" w:line="360" w:lineRule="auto"/>
      <w:ind w:left="432" w:hanging="432"/>
      <w:outlineLvl w:val="2"/>
    </w:pPr>
    <w:rPr>
      <w:rFonts w:ascii="Arial" w:hAnsi="Arial"/>
    </w:rPr>
  </w:style>
  <w:style w:type="paragraph" w:styleId="Ttulo4">
    <w:name w:val="heading 4"/>
    <w:basedOn w:val="Normal1"/>
    <w:next w:val="Normal1"/>
    <w:link w:val="Ttulo4Char"/>
    <w:uiPriority w:val="9"/>
    <w:semiHidden/>
    <w:unhideWhenUsed/>
    <w:qFormat/>
    <w:rsid w:val="00187BB6"/>
    <w:pPr>
      <w:keepNext/>
      <w:keepLines/>
      <w:spacing w:before="40" w:after="0"/>
      <w:ind w:left="432" w:hanging="432"/>
      <w:outlineLvl w:val="3"/>
    </w:pPr>
    <w:rPr>
      <w:rFonts w:ascii="Cambria" w:hAnsi="Cambria"/>
      <w:i/>
      <w:iCs/>
      <w:color w:val="365F91"/>
    </w:rPr>
  </w:style>
  <w:style w:type="paragraph" w:styleId="Ttulo5">
    <w:name w:val="heading 5"/>
    <w:basedOn w:val="Normal1"/>
    <w:next w:val="Normal1"/>
    <w:link w:val="Ttulo5Char"/>
    <w:uiPriority w:val="9"/>
    <w:semiHidden/>
    <w:unhideWhenUsed/>
    <w:qFormat/>
    <w:rsid w:val="00187BB6"/>
    <w:pPr>
      <w:keepNext/>
      <w:keepLines/>
      <w:spacing w:before="40" w:after="0"/>
      <w:ind w:left="432" w:hanging="432"/>
      <w:outlineLvl w:val="4"/>
    </w:pPr>
    <w:rPr>
      <w:rFonts w:ascii="Cambria" w:hAnsi="Cambria"/>
      <w:color w:val="365F91"/>
    </w:rPr>
  </w:style>
  <w:style w:type="paragraph" w:styleId="Ttulo6">
    <w:name w:val="heading 6"/>
    <w:basedOn w:val="Normal1"/>
    <w:next w:val="Normal1"/>
    <w:link w:val="Ttulo6Char"/>
    <w:uiPriority w:val="9"/>
    <w:semiHidden/>
    <w:unhideWhenUsed/>
    <w:qFormat/>
    <w:rsid w:val="00187BB6"/>
    <w:pPr>
      <w:keepNext/>
      <w:keepLines/>
      <w:spacing w:before="40" w:after="0"/>
      <w:ind w:left="432" w:hanging="432"/>
      <w:outlineLvl w:val="5"/>
    </w:pPr>
    <w:rPr>
      <w:rFonts w:ascii="Cambria" w:hAnsi="Cambria"/>
      <w:color w:val="243F60"/>
    </w:rPr>
  </w:style>
  <w:style w:type="paragraph" w:styleId="Ttulo7">
    <w:name w:val="heading 7"/>
    <w:basedOn w:val="Normal1"/>
    <w:next w:val="Normal1"/>
    <w:link w:val="Ttulo7Char"/>
    <w:uiPriority w:val="9"/>
    <w:semiHidden/>
    <w:unhideWhenUsed/>
    <w:qFormat/>
    <w:rsid w:val="00187BB6"/>
    <w:pPr>
      <w:keepNext/>
      <w:keepLines/>
      <w:spacing w:before="40" w:after="0"/>
      <w:ind w:left="432" w:hanging="432"/>
      <w:outlineLvl w:val="6"/>
    </w:pPr>
    <w:rPr>
      <w:rFonts w:ascii="Cambria" w:hAnsi="Cambria"/>
      <w:i/>
      <w:iCs/>
      <w:color w:val="243F60"/>
    </w:rPr>
  </w:style>
  <w:style w:type="paragraph" w:styleId="Ttulo8">
    <w:name w:val="heading 8"/>
    <w:basedOn w:val="Normal1"/>
    <w:next w:val="Normal1"/>
    <w:link w:val="Ttulo8Char"/>
    <w:uiPriority w:val="9"/>
    <w:semiHidden/>
    <w:unhideWhenUsed/>
    <w:qFormat/>
    <w:rsid w:val="00187BB6"/>
    <w:pPr>
      <w:keepNext/>
      <w:keepLines/>
      <w:spacing w:before="40" w:after="0"/>
      <w:ind w:left="432" w:hanging="432"/>
      <w:outlineLvl w:val="7"/>
    </w:pPr>
    <w:rPr>
      <w:rFonts w:ascii="Cambria" w:hAnsi="Cambria"/>
      <w:color w:val="272727"/>
      <w:sz w:val="21"/>
      <w:szCs w:val="21"/>
    </w:rPr>
  </w:style>
  <w:style w:type="paragraph" w:styleId="Ttulo9">
    <w:name w:val="heading 9"/>
    <w:basedOn w:val="Normal1"/>
    <w:next w:val="Normal1"/>
    <w:link w:val="Ttulo9Char"/>
    <w:uiPriority w:val="9"/>
    <w:semiHidden/>
    <w:unhideWhenUsed/>
    <w:qFormat/>
    <w:rsid w:val="00187BB6"/>
    <w:pPr>
      <w:keepNext/>
      <w:keepLines/>
      <w:spacing w:before="40" w:after="0"/>
      <w:ind w:left="432" w:hanging="432"/>
      <w:outlineLvl w:val="8"/>
    </w:pPr>
    <w:rPr>
      <w:rFonts w:ascii="Cambria" w:hAnsi="Cambria"/>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685F0E"/>
    <w:pPr>
      <w:tabs>
        <w:tab w:val="left" w:pos="708"/>
      </w:tabs>
      <w:suppressAutoHyphens/>
      <w:spacing w:after="200"/>
      <w:textAlignment w:val="baseline"/>
    </w:pPr>
    <w:rPr>
      <w:rFonts w:ascii="Times New Roman" w:eastAsia="SimSun;宋体" w:hAnsi="Times New Roman" w:cs="Mangal"/>
      <w:sz w:val="24"/>
      <w:szCs w:val="24"/>
      <w:lang w:val="en-US" w:eastAsia="zh-CN" w:bidi="hi-IN"/>
    </w:rPr>
  </w:style>
  <w:style w:type="character" w:customStyle="1" w:styleId="TtuloChar">
    <w:name w:val="Título Char"/>
    <w:basedOn w:val="Fontepargpadro"/>
    <w:link w:val="Ttulo"/>
    <w:rsid w:val="002045D3"/>
    <w:rPr>
      <w:rFonts w:ascii="Times New Roman" w:hAnsi="Times New Roman"/>
      <w:b/>
      <w:spacing w:val="5"/>
      <w:sz w:val="28"/>
      <w:szCs w:val="52"/>
    </w:rPr>
  </w:style>
  <w:style w:type="character" w:customStyle="1" w:styleId="Ttulo1Char">
    <w:name w:val="Título 1 Char"/>
    <w:basedOn w:val="Fontepargpadro"/>
    <w:link w:val="Ttulo1"/>
    <w:uiPriority w:val="9"/>
    <w:rsid w:val="0043585C"/>
    <w:rPr>
      <w:rFonts w:ascii="Times New Roman" w:hAnsi="Times New Roman"/>
      <w:b/>
      <w:bCs/>
      <w:sz w:val="24"/>
      <w:szCs w:val="28"/>
    </w:rPr>
  </w:style>
  <w:style w:type="character" w:customStyle="1" w:styleId="Ttulo2Char">
    <w:name w:val="Título 2 Char"/>
    <w:basedOn w:val="Fontepargpadro"/>
    <w:link w:val="Ttulo2"/>
    <w:uiPriority w:val="9"/>
    <w:rsid w:val="000E78B9"/>
    <w:rPr>
      <w:rFonts w:ascii="Times New Roman" w:eastAsia="SimSun;宋体" w:hAnsi="Times New Roman" w:cs="Mangal"/>
      <w:b/>
      <w:sz w:val="24"/>
      <w:szCs w:val="26"/>
      <w:lang w:val="en-US" w:eastAsia="zh-CN" w:bidi="hi-IN"/>
    </w:rPr>
  </w:style>
  <w:style w:type="character" w:customStyle="1" w:styleId="Ttulo3Char">
    <w:name w:val="Título 3 Char"/>
    <w:basedOn w:val="Fontepargpadro"/>
    <w:link w:val="Ttulo3"/>
    <w:uiPriority w:val="9"/>
    <w:rsid w:val="00FB6DFD"/>
    <w:rPr>
      <w:rFonts w:ascii="Arial" w:eastAsia="SimSun;宋体" w:hAnsi="Arial" w:cs="Mangal"/>
      <w:sz w:val="24"/>
      <w:szCs w:val="24"/>
      <w:lang w:val="en-US" w:eastAsia="zh-CN" w:bidi="hi-IN"/>
    </w:rPr>
  </w:style>
  <w:style w:type="character" w:customStyle="1" w:styleId="Ttulo4Char">
    <w:name w:val="Título 4 Char"/>
    <w:basedOn w:val="Fontepargpadro"/>
    <w:link w:val="Ttulo4"/>
    <w:uiPriority w:val="9"/>
    <w:semiHidden/>
    <w:rsid w:val="00187BB6"/>
    <w:rPr>
      <w:rFonts w:ascii="Cambria" w:eastAsia="SimSun;宋体" w:hAnsi="Cambria" w:cs="Mangal"/>
      <w:i/>
      <w:iCs/>
      <w:color w:val="365F91"/>
      <w:sz w:val="24"/>
      <w:szCs w:val="24"/>
      <w:lang w:val="en-US" w:eastAsia="zh-CN" w:bidi="hi-IN"/>
    </w:rPr>
  </w:style>
  <w:style w:type="character" w:customStyle="1" w:styleId="Ttulo5Char">
    <w:name w:val="Título 5 Char"/>
    <w:basedOn w:val="Fontepargpadro"/>
    <w:link w:val="Ttulo5"/>
    <w:uiPriority w:val="9"/>
    <w:semiHidden/>
    <w:rsid w:val="00187BB6"/>
    <w:rPr>
      <w:rFonts w:ascii="Cambria" w:eastAsia="SimSun;宋体" w:hAnsi="Cambria" w:cs="Mangal"/>
      <w:color w:val="365F91"/>
      <w:sz w:val="24"/>
      <w:szCs w:val="24"/>
      <w:lang w:val="en-US" w:eastAsia="zh-CN" w:bidi="hi-IN"/>
    </w:rPr>
  </w:style>
  <w:style w:type="character" w:customStyle="1" w:styleId="Ttulo6Char">
    <w:name w:val="Título 6 Char"/>
    <w:basedOn w:val="Fontepargpadro"/>
    <w:link w:val="Ttulo6"/>
    <w:uiPriority w:val="9"/>
    <w:semiHidden/>
    <w:rsid w:val="00187BB6"/>
    <w:rPr>
      <w:rFonts w:ascii="Cambria" w:eastAsia="SimSun;宋体" w:hAnsi="Cambria" w:cs="Mangal"/>
      <w:color w:val="243F60"/>
      <w:sz w:val="24"/>
      <w:szCs w:val="24"/>
      <w:lang w:val="en-US" w:eastAsia="zh-CN" w:bidi="hi-IN"/>
    </w:rPr>
  </w:style>
  <w:style w:type="character" w:customStyle="1" w:styleId="Ttulo7Char">
    <w:name w:val="Título 7 Char"/>
    <w:basedOn w:val="Fontepargpadro"/>
    <w:link w:val="Ttulo7"/>
    <w:uiPriority w:val="9"/>
    <w:semiHidden/>
    <w:rsid w:val="00187BB6"/>
    <w:rPr>
      <w:rFonts w:ascii="Cambria" w:eastAsia="SimSun;宋体" w:hAnsi="Cambria" w:cs="Mangal"/>
      <w:i/>
      <w:iCs/>
      <w:color w:val="243F60"/>
      <w:sz w:val="24"/>
      <w:szCs w:val="24"/>
      <w:lang w:val="en-US" w:eastAsia="zh-CN" w:bidi="hi-IN"/>
    </w:rPr>
  </w:style>
  <w:style w:type="character" w:customStyle="1" w:styleId="Ttulo8Char">
    <w:name w:val="Título 8 Char"/>
    <w:basedOn w:val="Fontepargpadro"/>
    <w:link w:val="Ttulo8"/>
    <w:uiPriority w:val="9"/>
    <w:semiHidden/>
    <w:rsid w:val="00187BB6"/>
    <w:rPr>
      <w:rFonts w:ascii="Cambria" w:eastAsia="SimSun;宋体" w:hAnsi="Cambria" w:cs="Mangal"/>
      <w:color w:val="272727"/>
      <w:sz w:val="21"/>
      <w:szCs w:val="21"/>
      <w:lang w:val="en-US" w:eastAsia="zh-CN" w:bidi="hi-IN"/>
    </w:rPr>
  </w:style>
  <w:style w:type="character" w:customStyle="1" w:styleId="Ttulo9Char">
    <w:name w:val="Título 9 Char"/>
    <w:basedOn w:val="Fontepargpadro"/>
    <w:link w:val="Ttulo9"/>
    <w:uiPriority w:val="9"/>
    <w:semiHidden/>
    <w:rsid w:val="00187BB6"/>
    <w:rPr>
      <w:rFonts w:ascii="Cambria" w:eastAsia="SimSun;宋体" w:hAnsi="Cambria" w:cs="Mangal"/>
      <w:i/>
      <w:iCs/>
      <w:color w:val="272727"/>
      <w:sz w:val="21"/>
      <w:szCs w:val="21"/>
      <w:lang w:val="en-US" w:eastAsia="zh-CN" w:bidi="hi-IN"/>
    </w:rPr>
  </w:style>
  <w:style w:type="character" w:customStyle="1" w:styleId="LinkdaInternet">
    <w:name w:val="Link da Internet"/>
    <w:basedOn w:val="Fontepargpadro"/>
    <w:uiPriority w:val="99"/>
    <w:unhideWhenUsed/>
    <w:rsid w:val="00DD1462"/>
    <w:rPr>
      <w:color w:val="0000FF"/>
      <w:u w:val="single"/>
    </w:r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character" w:customStyle="1" w:styleId="RodapChar">
    <w:name w:val="Rodapé Char"/>
    <w:basedOn w:val="Fontepargpadro"/>
    <w:link w:val="Rodap"/>
    <w:uiPriority w:val="99"/>
    <w:rsid w:val="00A34A05"/>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character" w:customStyle="1" w:styleId="PargrafodaListaChar">
    <w:name w:val="Parágrafo da Lista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character" w:customStyle="1" w:styleId="footnotedescriptionChar">
    <w:name w:val="footnote description Char"/>
    <w:rsid w:val="00A015C2"/>
    <w:rPr>
      <w:rFonts w:ascii="Calibri" w:eastAsia="Calibri" w:hAnsi="Calibri" w:cs="Calibri"/>
      <w:color w:val="181717"/>
      <w:sz w:val="14"/>
      <w:lang w:eastAsia="pt-BR"/>
    </w:rPr>
  </w:style>
  <w:style w:type="character" w:customStyle="1" w:styleId="CitaoChar">
    <w:name w:val="Citação Char"/>
    <w:basedOn w:val="Fontepargpadro"/>
    <w:link w:val="Citao"/>
    <w:uiPriority w:val="29"/>
    <w:rsid w:val="00A015C2"/>
    <w:rPr>
      <w:rFonts w:ascii="Arial" w:hAnsi="Arial"/>
      <w:i/>
      <w:iCs/>
      <w:color w:val="404040"/>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rsid w:val="00042D82"/>
    <w:rPr>
      <w:rFonts w:ascii="Calibri" w:eastAsia="Calibri" w:hAnsi="Calibri" w:cs="Calibri"/>
      <w:color w:val="181717"/>
      <w:sz w:val="18"/>
      <w:vertAlign w:val="superscript"/>
    </w:rPr>
  </w:style>
  <w:style w:type="character" w:customStyle="1" w:styleId="TextodenotaderodapChar">
    <w:name w:val="Texto de nota de rodapé Char"/>
    <w:basedOn w:val="Fontepargpadro"/>
    <w:link w:val="Textodenotaderodap"/>
    <w:uiPriority w:val="99"/>
    <w:semiHidden/>
    <w:rsid w:val="00DD1B2A"/>
    <w:rPr>
      <w:sz w:val="20"/>
      <w:szCs w:val="20"/>
    </w:rPr>
  </w:style>
  <w:style w:type="character" w:customStyle="1" w:styleId="GFTtuloChar">
    <w:name w:val="GF_Título Char"/>
    <w:basedOn w:val="TtuloChar"/>
    <w:link w:val="GFTtulo"/>
    <w:rsid w:val="009B61E7"/>
    <w:rPr>
      <w:rFonts w:ascii="Times New Roman" w:hAnsi="Times New Roman"/>
      <w:b/>
      <w:spacing w:val="5"/>
      <w:sz w:val="28"/>
      <w:szCs w:val="52"/>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character" w:customStyle="1" w:styleId="GFEixoChar">
    <w:name w:val="GF_Eixo Char"/>
    <w:basedOn w:val="PargrafodaListaChar"/>
    <w:link w:val="GFEixo"/>
    <w:rsid w:val="009B61E7"/>
    <w:rPr>
      <w:rFonts w:ascii="Times New Roman" w:hAnsi="Times New Roman"/>
      <w:b/>
    </w:rPr>
  </w:style>
  <w:style w:type="character" w:customStyle="1" w:styleId="SemEspaamentoChar">
    <w:name w:val="Sem Espaçamento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character" w:customStyle="1" w:styleId="GFPalavraChar">
    <w:name w:val="GF_Palavra Char"/>
    <w:basedOn w:val="GFResumoChar"/>
    <w:link w:val="GFPalavra"/>
    <w:rsid w:val="0043585C"/>
    <w:rPr>
      <w:rFonts w:ascii="Times New Roman" w:hAnsi="Times New Roman"/>
      <w:b/>
      <w:sz w:val="20"/>
    </w:rPr>
  </w:style>
  <w:style w:type="character" w:customStyle="1" w:styleId="RecuodecorpodetextoChar">
    <w:name w:val="Recuo de corpo de texto Char"/>
    <w:basedOn w:val="Fontepargpadro"/>
    <w:link w:val="Corpodetextorecuado"/>
    <w:semiHidden/>
    <w:rsid w:val="00A963C2"/>
    <w:rPr>
      <w:rFonts w:ascii="Times" w:eastAsia="Times" w:hAnsi="Times" w:cs="Times New Roman"/>
      <w:sz w:val="24"/>
      <w:szCs w:val="20"/>
      <w:lang w:val="en-US"/>
    </w:rPr>
  </w:style>
  <w:style w:type="character" w:styleId="Refdecomentrio">
    <w:name w:val="annotation reference"/>
    <w:uiPriority w:val="99"/>
    <w:semiHidden/>
    <w:unhideWhenUsed/>
    <w:rsid w:val="00A963C2"/>
    <w:rPr>
      <w:sz w:val="16"/>
      <w:szCs w:val="16"/>
    </w:rPr>
  </w:style>
  <w:style w:type="character" w:customStyle="1" w:styleId="JFCTextoChar">
    <w:name w:val="JFC_Texto Char"/>
    <w:link w:val="JFCTexto"/>
    <w:locked/>
    <w:rsid w:val="00D30E79"/>
    <w:rPr>
      <w:rFonts w:ascii="Times New Roman" w:eastAsia="Calibri" w:hAnsi="Times New Roman" w:cs="Times New Roman"/>
      <w:sz w:val="24"/>
    </w:rPr>
  </w:style>
  <w:style w:type="character" w:customStyle="1" w:styleId="Pr-formataoHTMLChar">
    <w:name w:val="Pré-formatação HTML Char"/>
    <w:basedOn w:val="Fontepargpadro"/>
    <w:uiPriority w:val="99"/>
    <w:rsid w:val="00304D2F"/>
    <w:rPr>
      <w:rFonts w:ascii="Courier New" w:eastAsia="Times New Roman" w:hAnsi="Courier New" w:cs="Courier New"/>
      <w:sz w:val="20"/>
      <w:szCs w:val="20"/>
      <w:lang w:eastAsia="pt-BR"/>
    </w:rPr>
  </w:style>
  <w:style w:type="character" w:styleId="Forte">
    <w:name w:val="Strong"/>
    <w:uiPriority w:val="22"/>
    <w:qFormat/>
    <w:rsid w:val="004B0628"/>
    <w:rPr>
      <w:b/>
      <w:bCs w:val="0"/>
    </w:rPr>
  </w:style>
  <w:style w:type="character" w:customStyle="1" w:styleId="fontstyle01">
    <w:name w:val="fontstyle01"/>
    <w:basedOn w:val="Fontepargpadro"/>
    <w:rsid w:val="006A73EA"/>
    <w:rPr>
      <w:rFonts w:ascii="Arial" w:hAnsi="Arial" w:cs="Arial"/>
      <w:b w:val="0"/>
      <w:bCs w:val="0"/>
      <w:i w:val="0"/>
      <w:iCs w:val="0"/>
      <w:color w:val="000000"/>
      <w:sz w:val="24"/>
      <w:szCs w:val="24"/>
    </w:rPr>
  </w:style>
  <w:style w:type="character" w:customStyle="1" w:styleId="Mention">
    <w:name w:val="Mention"/>
    <w:basedOn w:val="Fontepargpadro"/>
    <w:uiPriority w:val="99"/>
    <w:semiHidden/>
    <w:unhideWhenUsed/>
    <w:rsid w:val="00FF59F2"/>
    <w:rPr>
      <w:color w:val="2B579A"/>
      <w:shd w:val="clear" w:color="auto" w:fill="E6E6E6"/>
    </w:rPr>
  </w:style>
  <w:style w:type="paragraph" w:styleId="Ttulo">
    <w:name w:val="Title"/>
    <w:basedOn w:val="Normal1"/>
    <w:next w:val="Corpodotexto"/>
    <w:link w:val="TtuloChar"/>
    <w:pPr>
      <w:keepNext/>
      <w:spacing w:before="240" w:after="120"/>
    </w:pPr>
    <w:rPr>
      <w:rFonts w:ascii="Liberation Sans" w:eastAsia="Microsoft YaHei" w:hAnsi="Liberation Sans" w:cs="Lucida Sans"/>
      <w:sz w:val="28"/>
      <w:szCs w:val="28"/>
    </w:rPr>
  </w:style>
  <w:style w:type="paragraph" w:customStyle="1" w:styleId="Corpodotexto">
    <w:name w:val="Corpo do texto"/>
    <w:basedOn w:val="Normal1"/>
    <w:pPr>
      <w:spacing w:after="140" w:line="288" w:lineRule="auto"/>
    </w:pPr>
  </w:style>
  <w:style w:type="paragraph" w:styleId="Lista">
    <w:name w:val="List"/>
    <w:basedOn w:val="Corpodotexto"/>
    <w:rPr>
      <w:rFonts w:cs="Lucida Sans"/>
    </w:rPr>
  </w:style>
  <w:style w:type="paragraph" w:styleId="Legenda">
    <w:name w:val="caption"/>
    <w:basedOn w:val="Normal1"/>
    <w:next w:val="Normal1"/>
    <w:uiPriority w:val="35"/>
    <w:unhideWhenUsed/>
    <w:qFormat/>
    <w:rsid w:val="008F7CF4"/>
    <w:pPr>
      <w:spacing w:line="240" w:lineRule="auto"/>
    </w:pPr>
    <w:rPr>
      <w:b/>
      <w:bCs/>
      <w:color w:val="4F81BD"/>
      <w:sz w:val="18"/>
      <w:szCs w:val="18"/>
    </w:rPr>
  </w:style>
  <w:style w:type="paragraph" w:customStyle="1" w:styleId="ndice">
    <w:name w:val="Índice"/>
    <w:basedOn w:val="Normal1"/>
    <w:pPr>
      <w:suppressLineNumbers/>
    </w:pPr>
    <w:rPr>
      <w:rFonts w:cs="Lucida Sans"/>
    </w:rPr>
  </w:style>
  <w:style w:type="paragraph" w:customStyle="1" w:styleId="Ttulododocumento">
    <w:name w:val="Título do documento"/>
    <w:basedOn w:val="Normal1"/>
    <w:next w:val="Normal1"/>
    <w:qFormat/>
    <w:rsid w:val="002045D3"/>
  </w:style>
  <w:style w:type="paragraph" w:styleId="PargrafodaLista">
    <w:name w:val="List Paragraph"/>
    <w:basedOn w:val="Normal1"/>
    <w:link w:val="PargrafodaListaChar"/>
    <w:uiPriority w:val="34"/>
    <w:qFormat/>
    <w:rsid w:val="0043585C"/>
    <w:pPr>
      <w:spacing w:after="120" w:line="360" w:lineRule="auto"/>
      <w:jc w:val="both"/>
    </w:pPr>
  </w:style>
  <w:style w:type="paragraph" w:styleId="SemEspaamento">
    <w:name w:val="No Spacing"/>
    <w:link w:val="SemEspaamentoChar"/>
    <w:uiPriority w:val="1"/>
    <w:qFormat/>
    <w:rsid w:val="0043585C"/>
    <w:pPr>
      <w:suppressAutoHyphens/>
      <w:spacing w:before="240" w:after="240" w:line="240" w:lineRule="auto"/>
      <w:contextualSpacing/>
      <w:jc w:val="center"/>
    </w:pPr>
    <w:rPr>
      <w:rFonts w:ascii="Times New Roman" w:hAnsi="Times New Roman" w:cs="Times New Roman"/>
      <w:sz w:val="24"/>
      <w:szCs w:val="24"/>
    </w:rPr>
  </w:style>
  <w:style w:type="paragraph" w:customStyle="1" w:styleId="Ttulodosumrio">
    <w:name w:val="Título do sumário"/>
    <w:basedOn w:val="Ttulo1"/>
    <w:next w:val="Normal1"/>
    <w:uiPriority w:val="39"/>
    <w:unhideWhenUsed/>
    <w:qFormat/>
    <w:rsid w:val="00DD1462"/>
    <w:pPr>
      <w:spacing w:before="240" w:after="0" w:line="259" w:lineRule="auto"/>
    </w:pPr>
    <w:rPr>
      <w:rFonts w:ascii="Cambria" w:hAnsi="Cambria"/>
      <w:b w:val="0"/>
      <w:bCs w:val="0"/>
      <w:color w:val="365F91"/>
      <w:sz w:val="32"/>
      <w:szCs w:val="32"/>
      <w:lang w:eastAsia="pt-BR"/>
    </w:rPr>
  </w:style>
  <w:style w:type="paragraph" w:styleId="Sumrio1">
    <w:name w:val="toc 1"/>
    <w:basedOn w:val="Normal1"/>
    <w:next w:val="Normal1"/>
    <w:autoRedefine/>
    <w:uiPriority w:val="39"/>
    <w:unhideWhenUsed/>
    <w:rsid w:val="00DD1462"/>
    <w:pPr>
      <w:spacing w:after="100"/>
    </w:pPr>
  </w:style>
  <w:style w:type="paragraph" w:styleId="Sumrio2">
    <w:name w:val="toc 2"/>
    <w:basedOn w:val="Normal1"/>
    <w:next w:val="Normal1"/>
    <w:autoRedefine/>
    <w:uiPriority w:val="39"/>
    <w:unhideWhenUsed/>
    <w:rsid w:val="00DD1462"/>
    <w:pPr>
      <w:spacing w:after="100"/>
      <w:ind w:left="220"/>
    </w:pPr>
  </w:style>
  <w:style w:type="paragraph" w:styleId="Sumrio3">
    <w:name w:val="toc 3"/>
    <w:basedOn w:val="Normal1"/>
    <w:next w:val="Normal1"/>
    <w:autoRedefine/>
    <w:uiPriority w:val="39"/>
    <w:unhideWhenUsed/>
    <w:rsid w:val="00DD1462"/>
    <w:pPr>
      <w:spacing w:after="100"/>
      <w:ind w:left="440"/>
    </w:pPr>
  </w:style>
  <w:style w:type="paragraph" w:styleId="Cabealho">
    <w:name w:val="header"/>
    <w:basedOn w:val="Normal1"/>
    <w:link w:val="CabealhoChar"/>
    <w:uiPriority w:val="99"/>
    <w:unhideWhenUsed/>
    <w:rsid w:val="00A34A05"/>
    <w:pPr>
      <w:tabs>
        <w:tab w:val="center" w:pos="4419"/>
        <w:tab w:val="right" w:pos="8838"/>
      </w:tabs>
      <w:spacing w:after="0" w:line="240" w:lineRule="auto"/>
    </w:pPr>
  </w:style>
  <w:style w:type="paragraph" w:styleId="Rodap">
    <w:name w:val="footer"/>
    <w:basedOn w:val="Normal1"/>
    <w:link w:val="RodapChar"/>
    <w:uiPriority w:val="99"/>
    <w:unhideWhenUsed/>
    <w:rsid w:val="00A34A05"/>
    <w:pPr>
      <w:tabs>
        <w:tab w:val="center" w:pos="4419"/>
        <w:tab w:val="right" w:pos="8838"/>
      </w:tabs>
      <w:spacing w:after="0" w:line="240" w:lineRule="auto"/>
    </w:pPr>
  </w:style>
  <w:style w:type="paragraph" w:styleId="Bibliografia">
    <w:name w:val="Bibliography"/>
    <w:basedOn w:val="Normal1"/>
    <w:next w:val="Normal1"/>
    <w:uiPriority w:val="37"/>
    <w:unhideWhenUsed/>
    <w:rsid w:val="00772F14"/>
    <w:pPr>
      <w:spacing w:before="60" w:after="60" w:line="240" w:lineRule="auto"/>
      <w:jc w:val="both"/>
    </w:pPr>
  </w:style>
  <w:style w:type="paragraph" w:styleId="Textodebalo">
    <w:name w:val="Balloon Text"/>
    <w:basedOn w:val="Normal1"/>
    <w:link w:val="TextodebaloChar"/>
    <w:uiPriority w:val="99"/>
    <w:semiHidden/>
    <w:unhideWhenUsed/>
    <w:rsid w:val="00FD5ECC"/>
    <w:pPr>
      <w:spacing w:after="0" w:line="240" w:lineRule="auto"/>
    </w:pPr>
    <w:rPr>
      <w:rFonts w:ascii="Tahoma" w:hAnsi="Tahoma" w:cs="Tahoma"/>
      <w:sz w:val="16"/>
      <w:szCs w:val="16"/>
    </w:rPr>
  </w:style>
  <w:style w:type="paragraph" w:customStyle="1" w:styleId="GFMapa">
    <w:name w:val="GF_Mapa"/>
    <w:basedOn w:val="PargrafodaLista"/>
    <w:link w:val="GFMapaChar"/>
    <w:qFormat/>
    <w:rsid w:val="00F16B10"/>
    <w:pPr>
      <w:spacing w:after="0" w:line="240" w:lineRule="auto"/>
      <w:jc w:val="center"/>
    </w:pPr>
    <w:rPr>
      <w:b/>
      <w:sz w:val="20"/>
    </w:rPr>
  </w:style>
  <w:style w:type="paragraph" w:customStyle="1" w:styleId="footnotedescription">
    <w:name w:val="footnote description"/>
    <w:next w:val="Normal1"/>
    <w:rsid w:val="00A015C2"/>
    <w:pPr>
      <w:suppressAutoHyphens/>
      <w:ind w:right="45"/>
      <w:jc w:val="both"/>
    </w:pPr>
    <w:rPr>
      <w:rFonts w:eastAsia="Calibri"/>
      <w:color w:val="181717"/>
      <w:sz w:val="14"/>
      <w:lang w:eastAsia="pt-BR"/>
    </w:rPr>
  </w:style>
  <w:style w:type="paragraph" w:styleId="Citao">
    <w:name w:val="Quote"/>
    <w:basedOn w:val="Normal1"/>
    <w:next w:val="Normal1"/>
    <w:link w:val="CitaoChar"/>
    <w:uiPriority w:val="29"/>
    <w:qFormat/>
    <w:rsid w:val="00A015C2"/>
    <w:pPr>
      <w:spacing w:before="200" w:after="160"/>
      <w:ind w:left="864" w:right="864"/>
      <w:jc w:val="right"/>
    </w:pPr>
    <w:rPr>
      <w:rFonts w:ascii="Arial" w:hAnsi="Arial"/>
      <w:i/>
      <w:iCs/>
      <w:color w:val="404040"/>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paragraph" w:styleId="Textodenotaderodap">
    <w:name w:val="footnote text"/>
    <w:basedOn w:val="Normal1"/>
    <w:link w:val="TextodenotaderodapChar"/>
    <w:uiPriority w:val="99"/>
    <w:semiHidden/>
    <w:unhideWhenUsed/>
    <w:rsid w:val="00DD1B2A"/>
    <w:pPr>
      <w:spacing w:after="0" w:line="240" w:lineRule="auto"/>
    </w:pPr>
    <w:rPr>
      <w:sz w:val="20"/>
      <w:szCs w:val="20"/>
    </w:rPr>
  </w:style>
  <w:style w:type="paragraph" w:customStyle="1" w:styleId="GFTtulo">
    <w:name w:val="GF_Título"/>
    <w:basedOn w:val="Ttulododocument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paragraph" w:customStyle="1" w:styleId="GFEixo">
    <w:name w:val="GF_Eixo"/>
    <w:basedOn w:val="PargrafodaLista"/>
    <w:link w:val="GFEixoChar"/>
    <w:qFormat/>
    <w:rsid w:val="009B61E7"/>
    <w:pPr>
      <w:spacing w:before="360" w:after="0" w:line="240" w:lineRule="auto"/>
      <w:jc w:val="center"/>
    </w:pPr>
    <w:rPr>
      <w:b/>
    </w:rPr>
  </w:style>
  <w:style w:type="paragraph" w:customStyle="1" w:styleId="GFRETI">
    <w:name w:val="GF_RE_TI"/>
    <w:basedOn w:val="SemEspaamento"/>
    <w:link w:val="GFRETIChar"/>
    <w:qFormat/>
    <w:rsid w:val="009B61E7"/>
    <w:pPr>
      <w:ind w:left="-284"/>
    </w:pPr>
    <w:rPr>
      <w:sz w:val="22"/>
    </w:rPr>
  </w:style>
  <w:style w:type="paragraph" w:customStyle="1" w:styleId="GFPalavra">
    <w:name w:val="GF_Palavra"/>
    <w:basedOn w:val="GFResumo"/>
    <w:link w:val="GFPalavraChar"/>
    <w:qFormat/>
    <w:rsid w:val="0043585C"/>
    <w:pPr>
      <w:spacing w:before="240" w:after="0"/>
    </w:pPr>
    <w:rPr>
      <w:b/>
    </w:rPr>
  </w:style>
  <w:style w:type="paragraph" w:customStyle="1" w:styleId="Default">
    <w:name w:val="Default"/>
    <w:uiPriority w:val="99"/>
    <w:rsid w:val="00685F0E"/>
    <w:pPr>
      <w:suppressAutoHyphens/>
      <w:spacing w:line="240" w:lineRule="auto"/>
    </w:pPr>
    <w:rPr>
      <w:rFonts w:ascii="Arial" w:eastAsia="Times New Roman" w:hAnsi="Arial" w:cs="Arial"/>
      <w:color w:val="000000"/>
      <w:sz w:val="24"/>
      <w:szCs w:val="24"/>
      <w:lang w:val="pt-PT" w:eastAsia="pt-PT"/>
    </w:rPr>
  </w:style>
  <w:style w:type="paragraph" w:customStyle="1" w:styleId="Corpodetextorecuado">
    <w:name w:val="Corpo de texto recuado"/>
    <w:basedOn w:val="Normal1"/>
    <w:link w:val="RecuodecorpodetextoChar"/>
    <w:semiHidden/>
    <w:unhideWhenUsed/>
    <w:rsid w:val="00A963C2"/>
    <w:pPr>
      <w:spacing w:after="0" w:line="240" w:lineRule="auto"/>
      <w:ind w:firstLine="720"/>
    </w:pPr>
    <w:rPr>
      <w:rFonts w:ascii="Times" w:eastAsia="Times" w:hAnsi="Times" w:cs="Times New Roman"/>
      <w:szCs w:val="20"/>
    </w:rPr>
  </w:style>
  <w:style w:type="paragraph" w:customStyle="1" w:styleId="JFCTexto">
    <w:name w:val="JFC_Texto"/>
    <w:basedOn w:val="Normal1"/>
    <w:link w:val="JFCTextoChar"/>
    <w:qFormat/>
    <w:rsid w:val="00D30E79"/>
    <w:pPr>
      <w:spacing w:after="0" w:line="360" w:lineRule="auto"/>
      <w:ind w:firstLine="567"/>
      <w:jc w:val="both"/>
    </w:pPr>
    <w:rPr>
      <w:rFonts w:eastAsia="Calibri" w:cs="Times New Roman"/>
    </w:rPr>
  </w:style>
  <w:style w:type="paragraph" w:styleId="Pr-formataoHTML">
    <w:name w:val="HTML Preformatted"/>
    <w:basedOn w:val="Normal1"/>
    <w:uiPriority w:val="99"/>
    <w:unhideWhenUsed/>
    <w:rsid w:val="00304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customStyle="1" w:styleId="Abstract">
    <w:name w:val="Abstract"/>
    <w:basedOn w:val="Normal1"/>
    <w:uiPriority w:val="99"/>
    <w:rsid w:val="00304D2F"/>
    <w:pPr>
      <w:spacing w:after="0" w:line="240" w:lineRule="auto"/>
      <w:jc w:val="both"/>
    </w:pPr>
    <w:rPr>
      <w:rFonts w:eastAsia="Times New Roman" w:cs="Times New Roman"/>
      <w:b/>
      <w:sz w:val="20"/>
      <w:szCs w:val="20"/>
      <w:lang w:eastAsia="pt-BR"/>
    </w:rPr>
  </w:style>
  <w:style w:type="paragraph" w:customStyle="1" w:styleId="Seo">
    <w:name w:val="Seção"/>
    <w:basedOn w:val="Normal1"/>
    <w:uiPriority w:val="99"/>
    <w:rsid w:val="00304D2F"/>
    <w:pPr>
      <w:keepNext/>
      <w:keepLines/>
      <w:spacing w:before="240" w:after="120" w:line="240" w:lineRule="auto"/>
    </w:pPr>
    <w:rPr>
      <w:rFonts w:eastAsia="Times New Roman" w:cs="Times New Roman"/>
      <w:b/>
      <w:szCs w:val="20"/>
      <w:lang w:eastAsia="pt-BR"/>
    </w:rPr>
  </w:style>
  <w:style w:type="paragraph" w:customStyle="1" w:styleId="Pargrafo">
    <w:name w:val="Parágrafo"/>
    <w:basedOn w:val="Normal1"/>
    <w:uiPriority w:val="99"/>
    <w:rsid w:val="00304D2F"/>
    <w:pPr>
      <w:spacing w:after="0" w:line="240" w:lineRule="auto"/>
      <w:ind w:firstLine="397"/>
      <w:jc w:val="both"/>
    </w:pPr>
    <w:rPr>
      <w:rFonts w:eastAsia="Times New Roman" w:cs="Times New Roman"/>
      <w:szCs w:val="20"/>
      <w:lang w:eastAsia="pt-BR"/>
    </w:rPr>
  </w:style>
  <w:style w:type="paragraph" w:customStyle="1" w:styleId="E-Mail">
    <w:name w:val="E-Mail"/>
    <w:basedOn w:val="Normal1"/>
    <w:uiPriority w:val="99"/>
    <w:rsid w:val="00304D2F"/>
    <w:pPr>
      <w:spacing w:after="0" w:line="240" w:lineRule="auto"/>
      <w:jc w:val="center"/>
    </w:pPr>
    <w:rPr>
      <w:rFonts w:ascii="Courier New" w:eastAsia="Times New Roman" w:hAnsi="Courier New" w:cs="Times New Roman"/>
      <w:sz w:val="20"/>
      <w:szCs w:val="20"/>
      <w:lang w:eastAsia="pt-BR"/>
    </w:rPr>
  </w:style>
  <w:style w:type="paragraph" w:customStyle="1" w:styleId="PrimeiroPargrafo">
    <w:name w:val="Primeiro Parágrafo"/>
    <w:basedOn w:val="Pargrafo"/>
    <w:uiPriority w:val="99"/>
    <w:rsid w:val="00304D2F"/>
    <w:pPr>
      <w:ind w:firstLine="0"/>
    </w:pPr>
  </w:style>
  <w:style w:type="paragraph" w:styleId="NormalWeb">
    <w:name w:val="Normal (Web)"/>
    <w:basedOn w:val="Normal1"/>
    <w:uiPriority w:val="99"/>
    <w:semiHidden/>
    <w:unhideWhenUsed/>
    <w:rsid w:val="004B0628"/>
    <w:pPr>
      <w:spacing w:after="280"/>
    </w:pPr>
    <w:rPr>
      <w:rFonts w:eastAsia="Times New Roman" w:cs="Times New Roman"/>
      <w:lang w:eastAsia="pt-BR"/>
    </w:rPr>
  </w:style>
  <w:style w:type="paragraph" w:customStyle="1" w:styleId="Contedodoquadro">
    <w:name w:val="Conteúdo do quadro"/>
    <w:basedOn w:val="Normal1"/>
  </w:style>
  <w:style w:type="table" w:customStyle="1" w:styleId="TableGrid">
    <w:name w:val="TableGrid"/>
    <w:rsid w:val="00DD1B2A"/>
    <w:pPr>
      <w:spacing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64F39-1BBE-48AB-AA82-BAA4C145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3583</Words>
  <Characters>19349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talita.prates</dc:creator>
  <cp:lastModifiedBy>Vera</cp:lastModifiedBy>
  <cp:revision>3</cp:revision>
  <dcterms:created xsi:type="dcterms:W3CDTF">2017-08-11T12:21:00Z</dcterms:created>
  <dcterms:modified xsi:type="dcterms:W3CDTF">2017-08-11T12:30:00Z</dcterms:modified>
  <dc:language>pt-BR</dc:language>
</cp:coreProperties>
</file>