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F4" w:rsidRPr="00D40F40" w:rsidRDefault="006178F8" w:rsidP="006178F8">
      <w:pPr>
        <w:pStyle w:val="GFTtulo"/>
        <w:spacing w:before="480" w:after="0" w:afterAutospacing="0"/>
        <w:contextualSpacing w:val="0"/>
        <w:rPr>
          <w:rFonts w:eastAsia="Times New Roman"/>
        </w:rPr>
      </w:pPr>
      <w:r w:rsidRPr="00D40F40">
        <w:rPr>
          <w:rFonts w:eastAsia="Times New Roman"/>
        </w:rPr>
        <w:t xml:space="preserve">ÍNDICE DE VEGETAÇÃO (NDVI) NA GESTÃO DO USO </w:t>
      </w:r>
      <w:r>
        <w:rPr>
          <w:rFonts w:eastAsia="Times New Roman"/>
        </w:rPr>
        <w:t xml:space="preserve">DA TERRA </w:t>
      </w:r>
      <w:r w:rsidRPr="00D40F40">
        <w:rPr>
          <w:rFonts w:eastAsia="Times New Roman"/>
        </w:rPr>
        <w:t xml:space="preserve">NA ZONA DE AMORTECIMENTO DA ESTAÇÃO ECOLÓGICA DE ASSIS - SP </w:t>
      </w:r>
    </w:p>
    <w:p w:rsidR="006178F8" w:rsidRPr="006178F8" w:rsidRDefault="006178F8" w:rsidP="006178F8">
      <w:pPr>
        <w:spacing w:before="240" w:after="24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78F8">
        <w:rPr>
          <w:rFonts w:ascii="Times New Roman" w:hAnsi="Times New Roman" w:cs="Times New Roman"/>
          <w:color w:val="000000"/>
          <w:sz w:val="24"/>
          <w:szCs w:val="24"/>
        </w:rPr>
        <w:t>Layla Cristina de Freitas Assalve</w:t>
      </w:r>
      <w:r w:rsidRPr="006178F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(a)</w:t>
      </w:r>
      <w:r w:rsidRPr="006178F8">
        <w:rPr>
          <w:rFonts w:ascii="Times New Roman" w:hAnsi="Times New Roman" w:cs="Times New Roman"/>
          <w:color w:val="000000"/>
          <w:sz w:val="24"/>
          <w:szCs w:val="24"/>
        </w:rPr>
        <w:t xml:space="preserve">, Edson Luís Piroli </w:t>
      </w:r>
      <w:r w:rsidRPr="006178F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(b)</w:t>
      </w:r>
      <w:r w:rsidRPr="006178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A7884" w:rsidRPr="006178F8">
        <w:rPr>
          <w:rFonts w:ascii="Times New Roman" w:hAnsi="Times New Roman" w:cs="Times New Roman"/>
          <w:color w:val="000000"/>
          <w:sz w:val="24"/>
          <w:szCs w:val="24"/>
        </w:rPr>
        <w:t>Daniela</w:t>
      </w:r>
      <w:r w:rsidR="00BA7884" w:rsidRPr="00617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8F8">
        <w:rPr>
          <w:rFonts w:ascii="Times New Roman" w:hAnsi="Times New Roman" w:cs="Times New Roman"/>
          <w:color w:val="000000"/>
          <w:sz w:val="24"/>
          <w:szCs w:val="24"/>
        </w:rPr>
        <w:t>Fernanda da Silva Fuzzo</w:t>
      </w:r>
      <w:r w:rsidRPr="006178F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(c)</w:t>
      </w:r>
      <w:bookmarkStart w:id="0" w:name="_GoBack"/>
      <w:bookmarkEnd w:id="0"/>
    </w:p>
    <w:p w:rsidR="00A550F4" w:rsidRPr="00D40F40" w:rsidRDefault="00A550F4" w:rsidP="00B31003">
      <w:pPr>
        <w:pStyle w:val="GFDepatamentos"/>
      </w:pPr>
      <w:bookmarkStart w:id="1" w:name="OLE_LINK4"/>
      <w:bookmarkStart w:id="2" w:name="OLE_LINK5"/>
      <w:r w:rsidRPr="00D40F40">
        <w:rPr>
          <w:vertAlign w:val="superscript"/>
        </w:rPr>
        <w:t>(a,)</w:t>
      </w:r>
      <w:bookmarkStart w:id="3" w:name="OLE_LINK1"/>
      <w:r w:rsidRPr="00D40F40">
        <w:t xml:space="preserve">Graduanda em Geografia, Universidade Estadual Paulista – UNESP – Campus de Ourinhos - Email: </w:t>
      </w:r>
      <w:r w:rsidRPr="00D40F40">
        <w:rPr>
          <w:shd w:val="clear" w:color="auto" w:fill="FFFFFF"/>
        </w:rPr>
        <w:t>laylaassalve@hotmail.com</w:t>
      </w:r>
    </w:p>
    <w:bookmarkEnd w:id="3"/>
    <w:p w:rsidR="00A550F4" w:rsidRPr="00D40F40" w:rsidRDefault="00A550F4" w:rsidP="00B31003">
      <w:pPr>
        <w:pStyle w:val="GFDepatamentos"/>
      </w:pPr>
      <w:r w:rsidRPr="00D40F40">
        <w:rPr>
          <w:vertAlign w:val="superscript"/>
        </w:rPr>
        <w:t xml:space="preserve"> (b)</w:t>
      </w:r>
      <w:r w:rsidRPr="00D40F40">
        <w:t xml:space="preserve"> Prof. Assistente Dr. do curso de graduação em Geografia da Unesp – Campus Experimental de Ourinhos e do Programa de Pós-Graduação em Geografia da Faculdade de Ciências e Tecnologia da Unesp – Campus de Presidente Prudente. E-mail: elp@ourinhos.unesp.br</w:t>
      </w:r>
    </w:p>
    <w:p w:rsidR="00A550F4" w:rsidRPr="00D40F40" w:rsidRDefault="00A550F4" w:rsidP="00B31003">
      <w:pPr>
        <w:pStyle w:val="GFDepatamentos"/>
      </w:pPr>
      <w:r w:rsidRPr="00D40F40">
        <w:rPr>
          <w:vertAlign w:val="superscript"/>
        </w:rPr>
        <w:t>(c)</w:t>
      </w:r>
      <w:r w:rsidRPr="00D40F40">
        <w:t xml:space="preserve"> Profa. Dra. Subs, Universidade Estadual Paulista – UNESP – Campus de Ourinhos. Email: daniela@ourinhos.unesp.br</w:t>
      </w:r>
      <w:bookmarkEnd w:id="1"/>
      <w:bookmarkEnd w:id="2"/>
    </w:p>
    <w:p w:rsidR="00A550F4" w:rsidRPr="00D40F40" w:rsidRDefault="00A550F4" w:rsidP="00B31003">
      <w:pPr>
        <w:pStyle w:val="GFEixo"/>
        <w:rPr>
          <w:bCs/>
          <w:lang w:eastAsia="pt-PT"/>
        </w:rPr>
      </w:pPr>
      <w:r w:rsidRPr="00D40F40">
        <w:rPr>
          <w:bCs/>
          <w:lang w:eastAsia="pt-PT"/>
        </w:rPr>
        <w:t xml:space="preserve">Eixo: </w:t>
      </w:r>
      <w:bookmarkStart w:id="4" w:name="OLE_LINK2"/>
      <w:bookmarkStart w:id="5" w:name="OLE_LINK3"/>
      <w:r w:rsidR="006178F8" w:rsidRPr="006178F8">
        <w:rPr>
          <w:b w:val="0"/>
          <w:lang w:eastAsia="pt-PT"/>
        </w:rPr>
        <w:t>GEOTECNOLOGIAS E MODELAGEM ESPACIAL EM GEOGRAFIA FÍSICA</w:t>
      </w:r>
      <w:bookmarkEnd w:id="4"/>
      <w:bookmarkEnd w:id="5"/>
    </w:p>
    <w:p w:rsidR="00A550F4" w:rsidRDefault="00A550F4" w:rsidP="00B31003">
      <w:pPr>
        <w:pStyle w:val="GFRETI"/>
      </w:pPr>
      <w:r w:rsidRPr="6162F231">
        <w:t>Resumo</w:t>
      </w:r>
    </w:p>
    <w:p w:rsidR="00A550F4" w:rsidRPr="00C9036B" w:rsidRDefault="00A550F4" w:rsidP="00B31003">
      <w:pPr>
        <w:pStyle w:val="GFResumo"/>
        <w:rPr>
          <w:b/>
          <w:bCs/>
        </w:rPr>
      </w:pPr>
      <w:r>
        <w:t>A</w:t>
      </w:r>
      <w:r w:rsidRPr="00D40F40">
        <w:t xml:space="preserve"> crescente degradação dos recursos naturais provenientes dos países industrializados e</w:t>
      </w:r>
      <w:r>
        <w:t xml:space="preserve"> o</w:t>
      </w:r>
      <w:r w:rsidRPr="00D40F40">
        <w:t xml:space="preserve"> aumento da população, após revolução industrial, tem acarretado </w:t>
      </w:r>
      <w:r>
        <w:t xml:space="preserve">o crescimento </w:t>
      </w:r>
      <w:r w:rsidRPr="00D40F40">
        <w:t xml:space="preserve">de áreas protegidas em quase todos os países do mundo, com diferentes objetivos e níveis de implantação. A Zona de Amortecimento, não pertence ao interior da Unidade de Conservação, está localizada no seu entorno e é estabelecida com a finalidade de filtrar os impactos negativos de atividades externas a ela. Nos dias atuais, se avalia a necessidade de novas opções de gestão dessas áreas. Neste sentido o objetivo deste trabalho foi mapear, com uso de SIGs a Zona de Amortecimento (ZA) da </w:t>
      </w:r>
      <w:r w:rsidRPr="6162F231">
        <w:t xml:space="preserve">Estação Ecológica de Assis-SP, por meio de imagens orbitais. Foram utilizadas imagens de NDVI, derivadas do Landsat 5/TM e Landsat 8/OLI, para os anos de 2000 e 2017. </w:t>
      </w:r>
      <w:r w:rsidRPr="00981F6A">
        <w:t>Estas imagens</w:t>
      </w:r>
      <w:r w:rsidRPr="00D40F40">
        <w:t xml:space="preserve">permitiram analisar e identificar o uso e ocupação da terra, por ação antrópica bem como a sua interferência na vegetação. </w:t>
      </w:r>
    </w:p>
    <w:p w:rsidR="00A550F4" w:rsidRPr="00C9036B" w:rsidRDefault="00A550F4" w:rsidP="00B31003">
      <w:pPr>
        <w:pStyle w:val="GFPalavra"/>
      </w:pPr>
      <w:r w:rsidRPr="00D40F40">
        <w:rPr>
          <w:bCs/>
        </w:rPr>
        <w:t>Palavras-chave:</w:t>
      </w:r>
      <w:r w:rsidRPr="6162F231">
        <w:t xml:space="preserve">SIGs, imagens orbitais, zona tampão </w:t>
      </w:r>
    </w:p>
    <w:p w:rsidR="00A550F4" w:rsidRPr="00C9036B" w:rsidRDefault="00A550F4" w:rsidP="00B31003">
      <w:pPr>
        <w:pStyle w:val="Ttulo1"/>
        <w:rPr>
          <w:rFonts w:eastAsia="Times New Roman"/>
        </w:rPr>
      </w:pPr>
      <w:r w:rsidRPr="6162F231">
        <w:rPr>
          <w:rFonts w:eastAsia="Times New Roman"/>
        </w:rPr>
        <w:t xml:space="preserve">Introdução </w:t>
      </w:r>
    </w:p>
    <w:p w:rsidR="00A550F4" w:rsidRPr="00B31003" w:rsidRDefault="00A550F4" w:rsidP="00B31003">
      <w:pPr>
        <w:pStyle w:val="PargrafodaLista"/>
      </w:pPr>
      <w:r w:rsidRPr="00B31003">
        <w:t xml:space="preserve">O cerrado é o segundo ecossistema brasileiro mais extenso, ocupa uma área de aproximadamente 2 milhões de km². Segundo FIORI et al (2001), o Cerrado brasileiro encontra-se muito fragmentado e degradado pelo avanço das cidades, da agricultura e da pecuária e em São Paulo, ocupa apenas 1% da área do Estado (248,8 mil km2), da qual já cobriu 14%, e só 18% do que resta é protegido por 32 unidades de conservação e de reserva legal, ameaçando não apenas a biodiversidade, mas também os estoques do Aquífero Guarani. </w:t>
      </w:r>
    </w:p>
    <w:p w:rsidR="00A550F4" w:rsidRPr="00B31003" w:rsidRDefault="00A550F4" w:rsidP="00B31003">
      <w:pPr>
        <w:pStyle w:val="PargrafodaLista"/>
      </w:pPr>
      <w:r w:rsidRPr="00B31003">
        <w:t>Neste contexto, a utilização do sensoriamento remoto é de extrema importância sobretudo para a gestão de áreas ameaçadas como a do cerrado. Imagens de satélite, auxiliam identificar a estimativa da taxa de desmatamento e o monitoramento do uso e ocupação da terra, visando a preservação e melhores condições ambientais.</w:t>
      </w:r>
    </w:p>
    <w:p w:rsidR="00A550F4" w:rsidRPr="00B31003" w:rsidRDefault="00A550F4" w:rsidP="00B31003">
      <w:pPr>
        <w:pStyle w:val="PargrafodaLista"/>
      </w:pPr>
      <w:r w:rsidRPr="00B31003">
        <w:lastRenderedPageBreak/>
        <w:t xml:space="preserve"> A Zona de Amortecimento (ZA) da Estação Ecológica de Assis, segundo Oliveira (2013), pode ser definida segunda a resolução CONAMA nº 13/90 como: “zona de entorno que compreende o raio de dez quilômetros ao redor das unidades de conservação”. E no Sistema de Nacional de Unidade de Conservação (Lei de nº 9.985/2000) define a ZA como: “entorno de uma unidade de conservação, onde as atividades humanas estão sujeitas a normas e restrições específicas, com o propósito de minimizar os impactos negativos sobre a unidade”. Isto é, têm a função de proteger sua periferia, ao criar uma área protetiva que não só as defende as ações antrópicas, como também previnem a fragmentação, principalmente, o efeito de borda</w:t>
      </w:r>
    </w:p>
    <w:p w:rsidR="00A550F4" w:rsidRPr="00B31003" w:rsidRDefault="00A550F4" w:rsidP="00B31003">
      <w:pPr>
        <w:pStyle w:val="PargrafodaLista"/>
      </w:pPr>
      <w:r w:rsidRPr="00B31003">
        <w:t xml:space="preserve">A importante aplicação do sensoriamento remoto no estudo da vegetação, principalmente em locais que sofre constante interferência antrópica, nos leva a utilizar a ferramentas precisas para que haja resultados positivos na preservação ambiental desses locais. Franco et al (2011) afirma que o índice de vegetação de diferença normalizada (NDVI) representa uma técnica amplamente utilizada no monitoramento, por indicarem a presença e condições da vegetação. Portanto, os mapas gerados para o calculo do índice de vegetação da Estação Ecológica de Assis serão mais um documento para auxiliar a gestão, contribuindo para a conservação, preservação e monitoramento das mudanças na paisagem.   </w:t>
      </w:r>
    </w:p>
    <w:p w:rsidR="00A550F4" w:rsidRPr="00B31003" w:rsidRDefault="00A550F4" w:rsidP="00B31003">
      <w:pPr>
        <w:pStyle w:val="PargrafodaLista"/>
      </w:pPr>
      <w:r w:rsidRPr="00B31003">
        <w:t>Neste sentido, o presente trabalho tem por objetivo analisar por meio do índice de vegetação (NDVI) a Zona de Amortecimento da Estação Ecológica de Assis como forma de gestão do uso e ocupação da terra deste local, nos anos de 2000 e 2017.</w:t>
      </w:r>
    </w:p>
    <w:p w:rsidR="00A550F4" w:rsidRPr="00B31003" w:rsidRDefault="00A550F4" w:rsidP="00B31003">
      <w:pPr>
        <w:pStyle w:val="Ttulo1"/>
        <w:rPr>
          <w:rFonts w:eastAsia="Times New Roman"/>
        </w:rPr>
      </w:pPr>
      <w:r w:rsidRPr="00B31003">
        <w:rPr>
          <w:rFonts w:eastAsia="Times New Roman"/>
        </w:rPr>
        <w:t>Material e Métodos</w:t>
      </w:r>
    </w:p>
    <w:p w:rsidR="00A550F4" w:rsidRPr="00B31003" w:rsidRDefault="00A550F4" w:rsidP="00B31003">
      <w:pPr>
        <w:pStyle w:val="PargrafodaLista"/>
      </w:pPr>
      <w:r w:rsidRPr="00B31003">
        <w:t xml:space="preserve">A Estação Ecológica de Assis encontra-se no município de Assis, situado a sudoeste do Estado de São Paulo, entre as coordenadas 22º 33' 20” a 22º 37' 41" Latitude Sul e 50º 24' 48" a 50º 21' 27" Latitude Oeste. Localizada na Unidade de Gerencialmente de Recursos Hídricos do Médio Paranapanema (UGRH –17) Região de governo de Assis. Segundo o plano de manejo, em 1992 a estação ecológica (Decreto nº35.697, de 21/09/92) possuía uma área de 1.312,30 há, porém em 2002, por ato do governo do Estado de São Paulo (Decreto Estadual 47.097, de 18/09/2002), a pedido da chefia da Seção de Assis, a área foi ampliada para 1.760,64 há. Parte da área hoje é ocupada por vegetação de transição entre o Cerrado e a Floresta Estacional Semidecidua. É a única Unidade de Conservação no município de Assis que protege o cerrado, constituindo-se uma área de alta importância, e encontra-se em uma área de uso múltiplos caracterizados por atividades agrícolas como: a cultura canavieira, culturas anuais e pastagem.  </w:t>
      </w:r>
    </w:p>
    <w:p w:rsidR="00A550F4" w:rsidRPr="00B31003" w:rsidRDefault="00A550F4" w:rsidP="00B31003">
      <w:pPr>
        <w:pStyle w:val="PargrafodaLista"/>
      </w:pPr>
      <w:r w:rsidRPr="00B31003">
        <w:t xml:space="preserve">Para a análise do índice de vegetação, foram selecionadas imagem do satélite Landsat 5/TM (ThematicMapper) para ano de 2000 e do satélite Landsat 8/OLI (Operational Land Imager) para o ano de 2017, através do download gratuito do catálogo do Instituto Nacional de Pesquisa Espacial </w:t>
      </w:r>
      <w:r w:rsidRPr="00B31003">
        <w:lastRenderedPageBreak/>
        <w:t>(INPE), com ponto 222 órbitas 76. Os processamentos das imagens foram feitos utilizando o software ArcGis 10.3.</w:t>
      </w:r>
    </w:p>
    <w:p w:rsidR="00A550F4" w:rsidRPr="00B31003" w:rsidRDefault="00A550F4" w:rsidP="00B31003">
      <w:pPr>
        <w:pStyle w:val="PargrafodaLista"/>
      </w:pPr>
      <w:r w:rsidRPr="00B31003">
        <w:t>Foram realizados o recorte espacial e o processamento das bandas na obtenção das imagens RGB, e NDVI (NormalizedDifferenceVegetation Index) calculado a partir da combinação de duas bandas (vermelho e infra-vermelho) e o resultado é uma imagem cujos valores variam de -1 a +1 (Eq.1), correspondendo desde regiões com ausência de cobertura vegetal até aquelas com grande biomassa vegetal.</w:t>
      </w:r>
    </w:p>
    <w:p w:rsidR="00A550F4" w:rsidRPr="00B31003" w:rsidRDefault="00A550F4" w:rsidP="00B31003">
      <w:pPr>
        <w:pStyle w:val="PargrafodaLista"/>
      </w:pPr>
      <w:r w:rsidRPr="00B31003">
        <w:t xml:space="preserve">NDVI = (NIR – R) /(NIR + R) </w:t>
      </w:r>
      <w:r w:rsidRPr="00B31003">
        <w:tab/>
      </w:r>
      <w:r w:rsidRPr="00B31003">
        <w:tab/>
      </w:r>
      <w:r w:rsidRPr="00B31003">
        <w:tab/>
      </w:r>
      <w:r w:rsidRPr="00B31003">
        <w:tab/>
      </w:r>
      <w:r w:rsidRPr="00B31003">
        <w:tab/>
      </w:r>
      <w:r w:rsidRPr="00B31003">
        <w:tab/>
      </w:r>
      <w:r w:rsidRPr="00B31003">
        <w:tab/>
        <w:t>(1)</w:t>
      </w:r>
    </w:p>
    <w:p w:rsidR="00A550F4" w:rsidRPr="00B31003" w:rsidRDefault="00A550F4" w:rsidP="00B31003">
      <w:pPr>
        <w:pStyle w:val="PargrafodaLista"/>
      </w:pPr>
      <w:r w:rsidRPr="00B31003">
        <w:t>Onde: NIR = infravermelho próximo (0,75 – 0,90 µm); e R = Vermelho (0,63 – 0,70 µm)</w:t>
      </w:r>
    </w:p>
    <w:p w:rsidR="00A550F4" w:rsidRPr="00B31003" w:rsidRDefault="00A550F4" w:rsidP="00B31003">
      <w:pPr>
        <w:pStyle w:val="PargrafodaLista"/>
      </w:pPr>
      <w:r w:rsidRPr="00B31003">
        <w:t xml:space="preserve">A partir desse processo foi gerado um buffer selecionando a área de interesse baseada na Resolução Conama que estabelece um raio de 10 km a partir da área protegida para identificação da zona de amortecimento. </w:t>
      </w:r>
    </w:p>
    <w:p w:rsidR="00A550F4" w:rsidRPr="00B31003" w:rsidRDefault="00A550F4" w:rsidP="00B31003">
      <w:pPr>
        <w:pStyle w:val="Ttulo1"/>
        <w:rPr>
          <w:rFonts w:eastAsia="Times New Roman"/>
        </w:rPr>
      </w:pPr>
      <w:r w:rsidRPr="00B31003">
        <w:rPr>
          <w:rFonts w:eastAsia="Times New Roman"/>
        </w:rPr>
        <w:t>Resultados e discussões</w:t>
      </w:r>
    </w:p>
    <w:p w:rsidR="00A550F4" w:rsidRPr="00B31003" w:rsidRDefault="00A550F4" w:rsidP="00B31003">
      <w:pPr>
        <w:pStyle w:val="PargrafodaLista"/>
      </w:pPr>
      <w:r w:rsidRPr="00B31003">
        <w:t xml:space="preserve">A análise espaça temporal das condições da cobertura vegetal na zona de amortecimento da Estação Ecológica de Assis se deu pelos resultados das composições RGB (Fig.1) para os dois anos analisados, o que possibilitou identificar o uso e ocupação da terra por ação antrópica nesta área e bem como a sua interferência na vegetação. </w:t>
      </w:r>
    </w:p>
    <w:p w:rsidR="00A550F4" w:rsidRDefault="00A550F4" w:rsidP="00B31003">
      <w:pPr>
        <w:pStyle w:val="GFMapa"/>
        <w:rPr>
          <w:rFonts w:eastAsia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572000" cy="3238500"/>
            <wp:effectExtent l="0" t="0" r="0" b="0"/>
            <wp:docPr id="3384540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0F4" w:rsidRDefault="00A550F4" w:rsidP="00B31003">
      <w:pPr>
        <w:pStyle w:val="GFMapa"/>
        <w:rPr>
          <w:rFonts w:eastAsia="Times New Roman"/>
          <w:szCs w:val="20"/>
        </w:rPr>
      </w:pPr>
      <w:r w:rsidRPr="00D40F40">
        <w:rPr>
          <w:rFonts w:eastAsia="Times New Roman"/>
          <w:szCs w:val="20"/>
        </w:rPr>
        <w:t>Figura 1.</w:t>
      </w:r>
      <w:r w:rsidRPr="6162F231">
        <w:rPr>
          <w:rFonts w:eastAsia="Times New Roman"/>
          <w:szCs w:val="20"/>
        </w:rPr>
        <w:t xml:space="preserve"> Mapa de análise espaço temporal da cobertura vegetal da calibração radiométrica da zona de amortecimento da Estação Ecológica de Assis.</w:t>
      </w:r>
    </w:p>
    <w:p w:rsidR="00B31003" w:rsidRDefault="00B31003" w:rsidP="00B31003">
      <w:pPr>
        <w:pStyle w:val="GFMapa"/>
        <w:rPr>
          <w:rFonts w:eastAsia="Times New Roman"/>
          <w:szCs w:val="20"/>
        </w:rPr>
      </w:pPr>
    </w:p>
    <w:p w:rsidR="00A550F4" w:rsidRPr="00B31003" w:rsidRDefault="00A550F4" w:rsidP="00B31003">
      <w:pPr>
        <w:pStyle w:val="PargrafodaLista"/>
      </w:pPr>
      <w:r w:rsidRPr="00B31003">
        <w:t xml:space="preserve">É possível observar com a Figura 1, que o ano de 2000 apresenta diferenças consideradas em relação ao ano 2017, principalmente possibilitando uma interpretação fidedigna dos alvos observados visto as características das Bandas possuírem parâmetros específicos para a identificação da vegetação verde, corpos hídricos e áreas construídas. </w:t>
      </w:r>
    </w:p>
    <w:p w:rsidR="00A550F4" w:rsidRPr="00B31003" w:rsidRDefault="00A550F4" w:rsidP="00B31003">
      <w:pPr>
        <w:pStyle w:val="PargrafodaLista"/>
      </w:pPr>
      <w:r w:rsidRPr="00B31003">
        <w:t xml:space="preserve">A Figura 2 apresenta os valores observados pelo cálculo do índice de vegetação (NDVI), segundo OLIVEIRA (2013, p. 60 apud Gu et al, 2008), valores mais altos de NDVI refletem maior vigor e capacidade fotossintética de cobertura vegetal, enquanto os valores mais baixos de NDVI são reflexo de estresse vegetativo, resultando em reduções de clorofila e as mudanças na estrutura das folhas provocando o murchamente da planta. </w:t>
      </w:r>
    </w:p>
    <w:p w:rsidR="00A550F4" w:rsidRPr="00B31003" w:rsidRDefault="00A550F4" w:rsidP="00B31003">
      <w:pPr>
        <w:pStyle w:val="GFMapa"/>
      </w:pPr>
      <w:r w:rsidRPr="00B31003">
        <w:rPr>
          <w:noProof/>
          <w:lang w:eastAsia="pt-BR"/>
        </w:rPr>
        <w:drawing>
          <wp:inline distT="0" distB="0" distL="0" distR="0">
            <wp:extent cx="4533900" cy="3248025"/>
            <wp:effectExtent l="0" t="0" r="0" b="0"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2" t="11642" r="2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0F4" w:rsidRPr="00B31003" w:rsidRDefault="00A550F4" w:rsidP="00B31003">
      <w:pPr>
        <w:pStyle w:val="GFMapa"/>
      </w:pPr>
      <w:r w:rsidRPr="00B31003">
        <w:t>Figura 2. Mapa de análise espaço temporal da cobertura vegetal do Índice de Vegetação por Diferença Normalizada (NDVI) da Zona de Amortecimento da Estação Ecológica de Assis</w:t>
      </w:r>
    </w:p>
    <w:p w:rsidR="00A550F4" w:rsidRPr="00B31003" w:rsidRDefault="00A550F4" w:rsidP="00B31003">
      <w:pPr>
        <w:pStyle w:val="PargrafodaLista"/>
      </w:pPr>
    </w:p>
    <w:p w:rsidR="00A550F4" w:rsidRPr="00B31003" w:rsidRDefault="00A550F4" w:rsidP="00B31003">
      <w:pPr>
        <w:pStyle w:val="PargrafodaLista"/>
      </w:pPr>
      <w:r w:rsidRPr="00B31003">
        <w:t>Os valores de NDVI da imagem de maio de 2000, não apresenta índice inferior estabelecidos como ideal para uma área de uso múltiplo agrícola. Segundo o plano de entorno da Estação Ecológica de Assis, a maior parte das propriedades apresenta sistema de produção que mesclam a pecuária, agricultura e reflorestamento. A atividade principal é a pecuária, tendo assim uma extensa área de pastagem ao entorno, seguida pelas culturas anuais. As culturais anuais destacam-se, cana-de-açúcar, soja, milho, aveia e mandioca, porém a cana-de-açúcar predomina sob forma de arrendamento, com a participação da indústria, e acaba implicando na diminuição da área das outras culturas.</w:t>
      </w:r>
    </w:p>
    <w:p w:rsidR="00A550F4" w:rsidRPr="00B31003" w:rsidRDefault="00A550F4" w:rsidP="00B31003">
      <w:pPr>
        <w:pStyle w:val="PargrafodaLista"/>
      </w:pPr>
      <w:r w:rsidRPr="00B31003">
        <w:lastRenderedPageBreak/>
        <w:t>Portanto, o NDVI mostra-se como ideal, pois provavelmente na área havia culturas anuais plantadas. Comparando com a imagem de maio de 2017, distingue bem as áreas de pastagem com a de cultivo e vegetação densa.</w:t>
      </w:r>
    </w:p>
    <w:p w:rsidR="00A550F4" w:rsidRPr="00B31003" w:rsidRDefault="00A550F4" w:rsidP="00B31003">
      <w:pPr>
        <w:pStyle w:val="Ttulo1"/>
        <w:rPr>
          <w:rFonts w:eastAsiaTheme="minorHAnsi"/>
        </w:rPr>
      </w:pPr>
      <w:r w:rsidRPr="00B31003">
        <w:rPr>
          <w:rFonts w:eastAsiaTheme="minorHAnsi"/>
        </w:rPr>
        <w:t>Conclusão</w:t>
      </w:r>
    </w:p>
    <w:p w:rsidR="00A550F4" w:rsidRDefault="00A550F4" w:rsidP="00B31003">
      <w:pPr>
        <w:pStyle w:val="PargrafodaLista"/>
      </w:pPr>
      <w:r w:rsidRPr="00EB3B9E">
        <w:t>Foi possível inferir</w:t>
      </w:r>
      <w:r w:rsidRPr="6162F231">
        <w:t xml:space="preserve"> que a zona de amortecimento da Estação Ecológica de Assis, ao longo dos anos</w:t>
      </w:r>
      <w:r>
        <w:t xml:space="preserve"> (2000/2017)</w:t>
      </w:r>
      <w:r w:rsidRPr="6162F231">
        <w:t xml:space="preserve"> vem sofrendo intensos processos antrópicos</w:t>
      </w:r>
      <w:r>
        <w:t>, por meio das imagens orbitais, foi possível compreender esses</w:t>
      </w:r>
      <w:r w:rsidRPr="6162F231">
        <w:t xml:space="preserve"> efeitos</w:t>
      </w:r>
      <w:r>
        <w:t>.Analisando as imagens NDVI compreendeu-se que no ano de 2000 ocorreram o surgimento de diversas culturas como:</w:t>
      </w:r>
      <w:r w:rsidRPr="6162F231">
        <w:t>cana-de-açúcar, soja, milho, aveia e mandioca, porém a cana-de-açúcar predomina sob forma de arrendamento, com a participação da indústria, e acaba implicando na diminui</w:t>
      </w:r>
      <w:r>
        <w:t>ção da área das outras culturas; em relação ao ano 2017 apresentou áreas com pastagem intercalando com algumas áreas de cultivo, esse fato está diretamente ligado a modificação no uso da terra.</w:t>
      </w:r>
    </w:p>
    <w:p w:rsidR="00A550F4" w:rsidRDefault="00A550F4" w:rsidP="00B31003">
      <w:pPr>
        <w:pStyle w:val="PargrafodaLista"/>
      </w:pPr>
      <w:r>
        <w:t>O trabalho mostra a importância da utilização das imagens do sensoriamento remoto, principalmente imagens de í</w:t>
      </w:r>
      <w:r w:rsidRPr="6162F231">
        <w:t>ndice de vegetação</w:t>
      </w:r>
      <w:r>
        <w:t xml:space="preserve"> – NDVI, pois através dessas </w:t>
      </w:r>
      <w:r w:rsidRPr="6162F231">
        <w:t>pode</w:t>
      </w:r>
      <w:r>
        <w:t>mos</w:t>
      </w:r>
      <w:r w:rsidRPr="6162F231">
        <w:t xml:space="preserve"> identificar áreas que sofreram intensas interferências antrópicas </w:t>
      </w:r>
      <w:r>
        <w:t>na zona de amortecimento,</w:t>
      </w:r>
      <w:r w:rsidRPr="6162F231">
        <w:t xml:space="preserve"> além de identificar mudanças espaço temporal. </w:t>
      </w:r>
      <w:r>
        <w:t xml:space="preserve">Essas mudanças no uso podem ocasionar </w:t>
      </w:r>
      <w:r w:rsidRPr="6162F231">
        <w:t>risco</w:t>
      </w:r>
      <w:r>
        <w:t>s</w:t>
      </w:r>
      <w:r w:rsidRPr="6162F231">
        <w:t xml:space="preserve"> a sobrevivência das espécies nos fragmentos e na própria unidade de conservação.</w:t>
      </w:r>
      <w:r>
        <w:t xml:space="preserve"> Trabalhos futuros como a classificação do uso da terra na área da zona de amortecimento, serão realizados como próxima etapa do trabalho.</w:t>
      </w:r>
    </w:p>
    <w:p w:rsidR="00A550F4" w:rsidRPr="00B31003" w:rsidRDefault="00A550F4" w:rsidP="00B31003">
      <w:pPr>
        <w:pStyle w:val="Ttulo1"/>
        <w:rPr>
          <w:rFonts w:eastAsia="Times New Roman"/>
        </w:rPr>
      </w:pPr>
      <w:r w:rsidRPr="00B31003">
        <w:rPr>
          <w:rFonts w:eastAsia="Times New Roman"/>
        </w:rPr>
        <w:t>Bibliografia</w:t>
      </w:r>
    </w:p>
    <w:p w:rsidR="00A550F4" w:rsidRPr="00B31003" w:rsidRDefault="00A550F4" w:rsidP="00B31003">
      <w:pPr>
        <w:pStyle w:val="PargrafodaLista"/>
        <w:spacing w:line="240" w:lineRule="auto"/>
        <w:rPr>
          <w:sz w:val="20"/>
        </w:rPr>
      </w:pPr>
      <w:r w:rsidRPr="00B31003">
        <w:rPr>
          <w:sz w:val="20"/>
        </w:rPr>
        <w:t>BRASIL. Ministério do Meio Ambiente, Conselho Nacional do Meio Ambiente, CONAMA. Resolução CONAMA nº 13, de 6 de dezembro de 1990. In: Resolução, 1990.</w:t>
      </w:r>
    </w:p>
    <w:p w:rsidR="004B402C" w:rsidRDefault="004B402C" w:rsidP="00B31003">
      <w:pPr>
        <w:pStyle w:val="PargrafodaLista"/>
        <w:spacing w:line="240" w:lineRule="auto"/>
        <w:rPr>
          <w:sz w:val="20"/>
        </w:rPr>
      </w:pPr>
    </w:p>
    <w:p w:rsidR="00A550F4" w:rsidRPr="00B31003" w:rsidRDefault="00A550F4" w:rsidP="00B31003">
      <w:pPr>
        <w:pStyle w:val="PargrafodaLista"/>
        <w:spacing w:line="240" w:lineRule="auto"/>
        <w:rPr>
          <w:sz w:val="20"/>
        </w:rPr>
      </w:pPr>
      <w:r w:rsidRPr="00B31003">
        <w:rPr>
          <w:sz w:val="20"/>
        </w:rPr>
        <w:t>FIORI, A.M.; FIORAVANTE, C. Os caminhos para salvar o cerrado. R. FAPESP, São Paulo. ED.63. Abril/2001.</w:t>
      </w:r>
    </w:p>
    <w:p w:rsidR="004B402C" w:rsidRDefault="004B402C" w:rsidP="00B31003">
      <w:pPr>
        <w:pStyle w:val="PargrafodaLista"/>
        <w:spacing w:line="240" w:lineRule="auto"/>
        <w:rPr>
          <w:sz w:val="20"/>
        </w:rPr>
      </w:pPr>
    </w:p>
    <w:p w:rsidR="00A550F4" w:rsidRPr="00B31003" w:rsidRDefault="00A550F4" w:rsidP="00B31003">
      <w:pPr>
        <w:pStyle w:val="PargrafodaLista"/>
        <w:spacing w:line="240" w:lineRule="auto"/>
        <w:rPr>
          <w:sz w:val="20"/>
        </w:rPr>
      </w:pPr>
      <w:r w:rsidRPr="00B31003">
        <w:rPr>
          <w:sz w:val="20"/>
        </w:rPr>
        <w:t>FRANCO, M.M.F.; MUNIZ, J.; NOVAS, M.F.B. Geotecnologia aplicada na análise temporal de índice de vegetação do Parque Estadual da Serra da Tiririca. In: XV Simpósio Brasileiro de Sensoriamento Remoto. Curitiba. Abril/2011. P. 1942.</w:t>
      </w:r>
    </w:p>
    <w:p w:rsidR="004B402C" w:rsidRDefault="004B402C" w:rsidP="00B31003">
      <w:pPr>
        <w:pStyle w:val="PargrafodaLista"/>
        <w:spacing w:line="240" w:lineRule="auto"/>
        <w:rPr>
          <w:sz w:val="20"/>
        </w:rPr>
      </w:pPr>
    </w:p>
    <w:p w:rsidR="00A550F4" w:rsidRPr="00B31003" w:rsidRDefault="00A550F4" w:rsidP="00B31003">
      <w:pPr>
        <w:pStyle w:val="PargrafodaLista"/>
        <w:spacing w:line="240" w:lineRule="auto"/>
        <w:rPr>
          <w:sz w:val="20"/>
        </w:rPr>
      </w:pPr>
      <w:r w:rsidRPr="00B31003">
        <w:rPr>
          <w:sz w:val="20"/>
        </w:rPr>
        <w:t xml:space="preserve">OLIVEIRA, J.S.S. Índice de vegetação (BDVI, IVAS, IAF, NDWI) como subsídio à gestão do uso e ocupação do solo na zona de amortecimento da reserva biológica de Saltinho, Pernambuco. Dissertação (Mestrado) - Universidade Federal de Pernambuco. Recife: 2013. </w:t>
      </w:r>
    </w:p>
    <w:p w:rsidR="00A550F4" w:rsidRDefault="00A550F4" w:rsidP="00A550F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A550F4" w:rsidSect="00FD6715">
      <w:headerReference w:type="default" r:id="rId10"/>
      <w:footerReference w:type="default" r:id="rId11"/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50C" w:rsidRDefault="00FC050C" w:rsidP="00A34A05">
      <w:pPr>
        <w:spacing w:after="0" w:line="240" w:lineRule="auto"/>
      </w:pPr>
      <w:r>
        <w:separator/>
      </w:r>
    </w:p>
  </w:endnote>
  <w:endnote w:type="continuationSeparator" w:id="0">
    <w:p w:rsidR="00FC050C" w:rsidRDefault="00FC050C" w:rsidP="00A3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FB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284047"/>
      <w:docPartObj>
        <w:docPartGallery w:val="Page Numbers (Bottom of Page)"/>
        <w:docPartUnique/>
      </w:docPartObj>
    </w:sdtPr>
    <w:sdtEndPr/>
    <w:sdtContent>
      <w:p w:rsidR="00D77FD3" w:rsidRDefault="002C102A">
        <w:pPr>
          <w:pStyle w:val="Rodap"/>
          <w:jc w:val="right"/>
        </w:pPr>
        <w:r>
          <w:fldChar w:fldCharType="begin"/>
        </w:r>
        <w:r w:rsidR="00D77FD3">
          <w:instrText>PAGE   \* MERGEFORMAT</w:instrText>
        </w:r>
        <w:r>
          <w:fldChar w:fldCharType="separate"/>
        </w:r>
        <w:r w:rsidR="00BA7884">
          <w:rPr>
            <w:noProof/>
          </w:rPr>
          <w:t>1</w:t>
        </w:r>
        <w:r>
          <w:fldChar w:fldCharType="end"/>
        </w:r>
      </w:p>
    </w:sdtContent>
  </w:sdt>
  <w:p w:rsidR="00D77FD3" w:rsidRDefault="00D77F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50C" w:rsidRDefault="00FC050C" w:rsidP="00A34A05">
      <w:pPr>
        <w:spacing w:after="0" w:line="240" w:lineRule="auto"/>
      </w:pPr>
      <w:r>
        <w:separator/>
      </w:r>
    </w:p>
  </w:footnote>
  <w:footnote w:type="continuationSeparator" w:id="0">
    <w:p w:rsidR="00FC050C" w:rsidRDefault="00FC050C" w:rsidP="00A3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FD3" w:rsidRDefault="00D77FD3" w:rsidP="00A34A05">
    <w:pPr>
      <w:pStyle w:val="Cabealho"/>
      <w:framePr w:wrap="none" w:vAnchor="text" w:hAnchor="page" w:x="10612" w:y="197"/>
      <w:rPr>
        <w:rStyle w:val="Nmerodepgina"/>
      </w:rPr>
    </w:pPr>
  </w:p>
  <w:p w:rsidR="00D77FD3" w:rsidRDefault="00D77FD3" w:rsidP="00A34A05">
    <w:pPr>
      <w:pStyle w:val="Cabealho"/>
      <w:ind w:right="360"/>
    </w:pPr>
    <w:r>
      <w:rPr>
        <w:rFonts w:ascii="Arial" w:hAnsi="Arial" w:cs="Arial"/>
        <w:i/>
        <w:noProof/>
        <w:color w:val="262626"/>
        <w:sz w:val="16"/>
        <w:szCs w:val="16"/>
        <w:lang w:eastAsia="pt-BR"/>
      </w:rPr>
      <w:drawing>
        <wp:inline distT="0" distB="0" distL="0" distR="0">
          <wp:extent cx="5760085" cy="647415"/>
          <wp:effectExtent l="0" t="0" r="0" b="635"/>
          <wp:docPr id="8" name="Imagem 8" descr="CABEÇALH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42F0E"/>
    <w:multiLevelType w:val="multilevel"/>
    <w:tmpl w:val="2858240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3978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B14"/>
    <w:rsid w:val="000039B3"/>
    <w:rsid w:val="00005B78"/>
    <w:rsid w:val="0000606C"/>
    <w:rsid w:val="00014489"/>
    <w:rsid w:val="00041930"/>
    <w:rsid w:val="00042D82"/>
    <w:rsid w:val="00085D43"/>
    <w:rsid w:val="000913A0"/>
    <w:rsid w:val="000A5320"/>
    <w:rsid w:val="000C07DB"/>
    <w:rsid w:val="000D6958"/>
    <w:rsid w:val="000E4C98"/>
    <w:rsid w:val="000E5170"/>
    <w:rsid w:val="000E606E"/>
    <w:rsid w:val="000E60DF"/>
    <w:rsid w:val="00113929"/>
    <w:rsid w:val="00115B05"/>
    <w:rsid w:val="00126B9D"/>
    <w:rsid w:val="001450CF"/>
    <w:rsid w:val="001504FC"/>
    <w:rsid w:val="00165292"/>
    <w:rsid w:val="00167917"/>
    <w:rsid w:val="00187BB6"/>
    <w:rsid w:val="0019206E"/>
    <w:rsid w:val="00194D75"/>
    <w:rsid w:val="001A1814"/>
    <w:rsid w:val="001C5256"/>
    <w:rsid w:val="001C7033"/>
    <w:rsid w:val="001D22DF"/>
    <w:rsid w:val="001F5414"/>
    <w:rsid w:val="00200E7F"/>
    <w:rsid w:val="002045D3"/>
    <w:rsid w:val="00205414"/>
    <w:rsid w:val="0020633A"/>
    <w:rsid w:val="00235463"/>
    <w:rsid w:val="00255047"/>
    <w:rsid w:val="00256929"/>
    <w:rsid w:val="00293FBD"/>
    <w:rsid w:val="002A034D"/>
    <w:rsid w:val="002A6FE1"/>
    <w:rsid w:val="002C102A"/>
    <w:rsid w:val="0030042E"/>
    <w:rsid w:val="00304BFB"/>
    <w:rsid w:val="00307F65"/>
    <w:rsid w:val="003203DE"/>
    <w:rsid w:val="00322809"/>
    <w:rsid w:val="00342E1B"/>
    <w:rsid w:val="003551DF"/>
    <w:rsid w:val="00365B4C"/>
    <w:rsid w:val="00365F92"/>
    <w:rsid w:val="00382E19"/>
    <w:rsid w:val="00385017"/>
    <w:rsid w:val="00391620"/>
    <w:rsid w:val="00397EF3"/>
    <w:rsid w:val="003A46AD"/>
    <w:rsid w:val="003B0D56"/>
    <w:rsid w:val="003C65F1"/>
    <w:rsid w:val="0040031D"/>
    <w:rsid w:val="00414674"/>
    <w:rsid w:val="0042239B"/>
    <w:rsid w:val="0042242F"/>
    <w:rsid w:val="0043585C"/>
    <w:rsid w:val="004465C3"/>
    <w:rsid w:val="00466C74"/>
    <w:rsid w:val="004744E9"/>
    <w:rsid w:val="004A7C2F"/>
    <w:rsid w:val="004B2770"/>
    <w:rsid w:val="004B402C"/>
    <w:rsid w:val="004E1B67"/>
    <w:rsid w:val="005067D7"/>
    <w:rsid w:val="00524D2F"/>
    <w:rsid w:val="00547ABB"/>
    <w:rsid w:val="00550E0C"/>
    <w:rsid w:val="00561B99"/>
    <w:rsid w:val="00571241"/>
    <w:rsid w:val="005740A8"/>
    <w:rsid w:val="005A1E25"/>
    <w:rsid w:val="005A302C"/>
    <w:rsid w:val="005B36E9"/>
    <w:rsid w:val="005C14B5"/>
    <w:rsid w:val="005E3B46"/>
    <w:rsid w:val="005F696B"/>
    <w:rsid w:val="00602567"/>
    <w:rsid w:val="006178F8"/>
    <w:rsid w:val="006243A1"/>
    <w:rsid w:val="00643256"/>
    <w:rsid w:val="006432A4"/>
    <w:rsid w:val="00670C73"/>
    <w:rsid w:val="0068184A"/>
    <w:rsid w:val="00685F0E"/>
    <w:rsid w:val="006B093C"/>
    <w:rsid w:val="006C5C42"/>
    <w:rsid w:val="006D6037"/>
    <w:rsid w:val="006E0E75"/>
    <w:rsid w:val="006E3BE2"/>
    <w:rsid w:val="006E4A84"/>
    <w:rsid w:val="006E612A"/>
    <w:rsid w:val="006F6F30"/>
    <w:rsid w:val="00716E7B"/>
    <w:rsid w:val="007318CE"/>
    <w:rsid w:val="00747128"/>
    <w:rsid w:val="00757AD6"/>
    <w:rsid w:val="00760726"/>
    <w:rsid w:val="00761446"/>
    <w:rsid w:val="00772F14"/>
    <w:rsid w:val="00786674"/>
    <w:rsid w:val="007D5F66"/>
    <w:rsid w:val="00862A0E"/>
    <w:rsid w:val="00866A26"/>
    <w:rsid w:val="00880D5F"/>
    <w:rsid w:val="00881677"/>
    <w:rsid w:val="00882128"/>
    <w:rsid w:val="008C2B34"/>
    <w:rsid w:val="008C41CE"/>
    <w:rsid w:val="008D18E5"/>
    <w:rsid w:val="00912C59"/>
    <w:rsid w:val="00915E00"/>
    <w:rsid w:val="00931224"/>
    <w:rsid w:val="00932304"/>
    <w:rsid w:val="00936D2B"/>
    <w:rsid w:val="00944488"/>
    <w:rsid w:val="00971DCA"/>
    <w:rsid w:val="00973F71"/>
    <w:rsid w:val="00986501"/>
    <w:rsid w:val="0099197C"/>
    <w:rsid w:val="009942D0"/>
    <w:rsid w:val="00994D4F"/>
    <w:rsid w:val="009A1D14"/>
    <w:rsid w:val="009B61E7"/>
    <w:rsid w:val="009B74FF"/>
    <w:rsid w:val="009D32E2"/>
    <w:rsid w:val="00A015C2"/>
    <w:rsid w:val="00A03639"/>
    <w:rsid w:val="00A238A7"/>
    <w:rsid w:val="00A34A05"/>
    <w:rsid w:val="00A40DD1"/>
    <w:rsid w:val="00A46B14"/>
    <w:rsid w:val="00A50352"/>
    <w:rsid w:val="00A550F4"/>
    <w:rsid w:val="00A5663F"/>
    <w:rsid w:val="00A67613"/>
    <w:rsid w:val="00A70126"/>
    <w:rsid w:val="00A855A1"/>
    <w:rsid w:val="00A8770E"/>
    <w:rsid w:val="00A963C2"/>
    <w:rsid w:val="00AA605F"/>
    <w:rsid w:val="00AB1B7C"/>
    <w:rsid w:val="00AB2A63"/>
    <w:rsid w:val="00AC7DF3"/>
    <w:rsid w:val="00AE5272"/>
    <w:rsid w:val="00AE52E5"/>
    <w:rsid w:val="00AE6C00"/>
    <w:rsid w:val="00AF5E64"/>
    <w:rsid w:val="00B12BB5"/>
    <w:rsid w:val="00B30792"/>
    <w:rsid w:val="00B31003"/>
    <w:rsid w:val="00B33DA7"/>
    <w:rsid w:val="00B42888"/>
    <w:rsid w:val="00B449DB"/>
    <w:rsid w:val="00B47027"/>
    <w:rsid w:val="00B508C4"/>
    <w:rsid w:val="00B5179C"/>
    <w:rsid w:val="00B660B8"/>
    <w:rsid w:val="00B756E7"/>
    <w:rsid w:val="00BA7884"/>
    <w:rsid w:val="00BB0745"/>
    <w:rsid w:val="00BB396D"/>
    <w:rsid w:val="00BB3C76"/>
    <w:rsid w:val="00BE7219"/>
    <w:rsid w:val="00C22B22"/>
    <w:rsid w:val="00C353F6"/>
    <w:rsid w:val="00C44F58"/>
    <w:rsid w:val="00C52670"/>
    <w:rsid w:val="00C578F3"/>
    <w:rsid w:val="00C70779"/>
    <w:rsid w:val="00C92ADF"/>
    <w:rsid w:val="00CC5BDF"/>
    <w:rsid w:val="00D06FB8"/>
    <w:rsid w:val="00D07934"/>
    <w:rsid w:val="00D1603F"/>
    <w:rsid w:val="00D2752E"/>
    <w:rsid w:val="00D77FD3"/>
    <w:rsid w:val="00D9104B"/>
    <w:rsid w:val="00DA2B1E"/>
    <w:rsid w:val="00DA707C"/>
    <w:rsid w:val="00DD1462"/>
    <w:rsid w:val="00DD1B2A"/>
    <w:rsid w:val="00DF2886"/>
    <w:rsid w:val="00DF5BE7"/>
    <w:rsid w:val="00E15989"/>
    <w:rsid w:val="00E20663"/>
    <w:rsid w:val="00E2082C"/>
    <w:rsid w:val="00E21C5A"/>
    <w:rsid w:val="00E65CD9"/>
    <w:rsid w:val="00E665AC"/>
    <w:rsid w:val="00E73716"/>
    <w:rsid w:val="00EA1871"/>
    <w:rsid w:val="00EA33BE"/>
    <w:rsid w:val="00EA3791"/>
    <w:rsid w:val="00EB375D"/>
    <w:rsid w:val="00EC5250"/>
    <w:rsid w:val="00EF039F"/>
    <w:rsid w:val="00F149BA"/>
    <w:rsid w:val="00F16B10"/>
    <w:rsid w:val="00F551DF"/>
    <w:rsid w:val="00F71B13"/>
    <w:rsid w:val="00FA1701"/>
    <w:rsid w:val="00FA4AD0"/>
    <w:rsid w:val="00FA777E"/>
    <w:rsid w:val="00FB6DFD"/>
    <w:rsid w:val="00FC050C"/>
    <w:rsid w:val="00FC0AD2"/>
    <w:rsid w:val="00FD5ECC"/>
    <w:rsid w:val="00FD6715"/>
    <w:rsid w:val="00FF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E9521F-C030-49D5-9345-7885A6E4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1E7"/>
  </w:style>
  <w:style w:type="paragraph" w:styleId="Ttulo1">
    <w:name w:val="heading 1"/>
    <w:aliases w:val="GF_Titulo 1"/>
    <w:basedOn w:val="Normal"/>
    <w:next w:val="PargrafodaLista"/>
    <w:link w:val="Ttulo1Char"/>
    <w:uiPriority w:val="9"/>
    <w:qFormat/>
    <w:rsid w:val="0043585C"/>
    <w:pPr>
      <w:keepNext/>
      <w:keepLines/>
      <w:numPr>
        <w:numId w:val="1"/>
      </w:numPr>
      <w:spacing w:before="480" w:after="24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aliases w:val="GF_Titluo2"/>
    <w:basedOn w:val="Normal"/>
    <w:next w:val="Normal"/>
    <w:link w:val="Ttulo2Char"/>
    <w:uiPriority w:val="9"/>
    <w:unhideWhenUsed/>
    <w:qFormat/>
    <w:rsid w:val="0043585C"/>
    <w:pPr>
      <w:keepNext/>
      <w:keepLines/>
      <w:numPr>
        <w:ilvl w:val="1"/>
        <w:numId w:val="1"/>
      </w:numPr>
      <w:spacing w:before="120" w:after="120" w:line="240" w:lineRule="auto"/>
      <w:ind w:left="567" w:hanging="578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6DFD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7BB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7BB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7BB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7BB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7BB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7BB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aliases w:val="Título figura"/>
    <w:basedOn w:val="Normal"/>
    <w:next w:val="Normal"/>
    <w:link w:val="TtuloChar"/>
    <w:uiPriority w:val="10"/>
    <w:qFormat/>
    <w:rsid w:val="002045D3"/>
    <w:pPr>
      <w:spacing w:after="100" w:afterAutospacing="1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TtuloChar">
    <w:name w:val="Título Char"/>
    <w:aliases w:val="Título figura Char"/>
    <w:basedOn w:val="Fontepargpadro"/>
    <w:link w:val="Ttulo"/>
    <w:uiPriority w:val="10"/>
    <w:rsid w:val="002045D3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character" w:customStyle="1" w:styleId="Ttulo1Char">
    <w:name w:val="Título 1 Char"/>
    <w:aliases w:val="GF_Titulo 1 Char"/>
    <w:basedOn w:val="Fontepargpadro"/>
    <w:link w:val="Ttulo1"/>
    <w:uiPriority w:val="9"/>
    <w:rsid w:val="0043585C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PargrafodaLista">
    <w:name w:val="List Paragraph"/>
    <w:aliases w:val="GF_Texto"/>
    <w:basedOn w:val="Normal"/>
    <w:link w:val="PargrafodaListaChar"/>
    <w:uiPriority w:val="34"/>
    <w:qFormat/>
    <w:rsid w:val="0043585C"/>
    <w:pPr>
      <w:spacing w:after="120" w:line="360" w:lineRule="auto"/>
      <w:jc w:val="both"/>
    </w:pPr>
    <w:rPr>
      <w:rFonts w:ascii="Times New Roman" w:hAnsi="Times New Roman"/>
    </w:rPr>
  </w:style>
  <w:style w:type="character" w:customStyle="1" w:styleId="Ttulo2Char">
    <w:name w:val="Título 2 Char"/>
    <w:aliases w:val="GF_Titluo2 Char"/>
    <w:basedOn w:val="Fontepargpadro"/>
    <w:link w:val="Ttulo2"/>
    <w:uiPriority w:val="9"/>
    <w:rsid w:val="0043585C"/>
    <w:rPr>
      <w:rFonts w:ascii="Times New Roman" w:eastAsiaTheme="majorEastAsia" w:hAnsi="Times New Roman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B6DFD"/>
    <w:rPr>
      <w:rFonts w:ascii="Arial" w:eastAsiaTheme="majorEastAsia" w:hAnsi="Arial" w:cstheme="majorBidi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7B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7BB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7B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7B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7B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7B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emEspaamento">
    <w:name w:val="No Spacing"/>
    <w:aliases w:val="GF_Autores"/>
    <w:link w:val="SemEspaamentoChar"/>
    <w:uiPriority w:val="1"/>
    <w:qFormat/>
    <w:rsid w:val="0043585C"/>
    <w:pPr>
      <w:spacing w:before="240" w:after="240" w:line="240" w:lineRule="auto"/>
      <w:contextualSpacing/>
      <w:jc w:val="center"/>
    </w:pPr>
    <w:rPr>
      <w:rFonts w:ascii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DD1462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D146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D146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DD1462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DD146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34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A05"/>
  </w:style>
  <w:style w:type="character" w:styleId="Nmerodepgina">
    <w:name w:val="page number"/>
    <w:basedOn w:val="Fontepargpadro"/>
    <w:uiPriority w:val="99"/>
    <w:semiHidden/>
    <w:unhideWhenUsed/>
    <w:rsid w:val="00A34A05"/>
  </w:style>
  <w:style w:type="paragraph" w:styleId="Rodap">
    <w:name w:val="footer"/>
    <w:basedOn w:val="Normal"/>
    <w:link w:val="RodapChar"/>
    <w:uiPriority w:val="99"/>
    <w:unhideWhenUsed/>
    <w:rsid w:val="00A34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A05"/>
  </w:style>
  <w:style w:type="paragraph" w:styleId="Bibliografia">
    <w:name w:val="Bibliography"/>
    <w:basedOn w:val="Normal"/>
    <w:next w:val="Normal"/>
    <w:uiPriority w:val="37"/>
    <w:unhideWhenUsed/>
    <w:rsid w:val="00772F14"/>
    <w:pPr>
      <w:spacing w:before="60" w:after="60" w:line="240" w:lineRule="auto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E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1450CF"/>
  </w:style>
  <w:style w:type="paragraph" w:customStyle="1" w:styleId="GFMapa">
    <w:name w:val="GF_Mapa"/>
    <w:basedOn w:val="PargrafodaLista"/>
    <w:link w:val="GFMapaChar"/>
    <w:qFormat/>
    <w:rsid w:val="00F16B10"/>
    <w:pPr>
      <w:spacing w:after="0" w:line="240" w:lineRule="auto"/>
      <w:jc w:val="center"/>
    </w:pPr>
    <w:rPr>
      <w:b/>
      <w:sz w:val="20"/>
    </w:rPr>
  </w:style>
  <w:style w:type="character" w:customStyle="1" w:styleId="PargrafodaListaChar">
    <w:name w:val="Parágrafo da Lista Char"/>
    <w:aliases w:val="GF_Texto Char"/>
    <w:basedOn w:val="Fontepargpadro"/>
    <w:link w:val="PargrafodaLista"/>
    <w:uiPriority w:val="34"/>
    <w:rsid w:val="0043585C"/>
    <w:rPr>
      <w:rFonts w:ascii="Times New Roman" w:hAnsi="Times New Roman"/>
    </w:rPr>
  </w:style>
  <w:style w:type="character" w:customStyle="1" w:styleId="GFMapaChar">
    <w:name w:val="GF_Mapa Char"/>
    <w:basedOn w:val="PargrafodaListaChar"/>
    <w:link w:val="GFMapa"/>
    <w:rsid w:val="00F16B10"/>
    <w:rPr>
      <w:rFonts w:ascii="Arial" w:hAnsi="Arial"/>
      <w:b/>
      <w:sz w:val="20"/>
    </w:rPr>
  </w:style>
  <w:style w:type="paragraph" w:customStyle="1" w:styleId="footnotedescription">
    <w:name w:val="footnote description"/>
    <w:next w:val="Normal"/>
    <w:link w:val="footnotedescriptionChar"/>
    <w:hidden/>
    <w:rsid w:val="00A015C2"/>
    <w:pPr>
      <w:spacing w:after="0"/>
      <w:ind w:right="45"/>
      <w:jc w:val="both"/>
    </w:pPr>
    <w:rPr>
      <w:rFonts w:ascii="Calibri" w:eastAsia="Calibri" w:hAnsi="Calibri" w:cs="Calibri"/>
      <w:color w:val="181717"/>
      <w:sz w:val="14"/>
      <w:lang w:eastAsia="pt-BR"/>
    </w:rPr>
  </w:style>
  <w:style w:type="character" w:customStyle="1" w:styleId="footnotedescriptionChar">
    <w:name w:val="footnote description Char"/>
    <w:link w:val="footnotedescription"/>
    <w:rsid w:val="00A015C2"/>
    <w:rPr>
      <w:rFonts w:ascii="Calibri" w:eastAsia="Calibri" w:hAnsi="Calibri" w:cs="Calibri"/>
      <w:color w:val="181717"/>
      <w:sz w:val="1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A015C2"/>
    <w:pPr>
      <w:spacing w:before="200" w:after="160"/>
      <w:ind w:left="864" w:right="864"/>
      <w:jc w:val="right"/>
    </w:pPr>
    <w:rPr>
      <w:rFonts w:ascii="Arial" w:hAnsi="Arial"/>
      <w:i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A015C2"/>
    <w:rPr>
      <w:rFonts w:ascii="Arial" w:hAnsi="Arial"/>
      <w:i/>
      <w:iCs/>
      <w:color w:val="404040" w:themeColor="text1" w:themeTint="BF"/>
      <w:sz w:val="20"/>
    </w:rPr>
  </w:style>
  <w:style w:type="paragraph" w:customStyle="1" w:styleId="GFResumo">
    <w:name w:val="GF_Resumo"/>
    <w:basedOn w:val="PargrafodaLista"/>
    <w:link w:val="GFResumoChar"/>
    <w:qFormat/>
    <w:rsid w:val="0043585C"/>
    <w:pPr>
      <w:spacing w:line="240" w:lineRule="auto"/>
      <w:ind w:left="567" w:right="282"/>
    </w:pPr>
    <w:rPr>
      <w:sz w:val="20"/>
    </w:rPr>
  </w:style>
  <w:style w:type="character" w:customStyle="1" w:styleId="GFResumoChar">
    <w:name w:val="GF_Resumo Char"/>
    <w:basedOn w:val="PargrafodaListaChar"/>
    <w:link w:val="GFResumo"/>
    <w:rsid w:val="0043585C"/>
    <w:rPr>
      <w:rFonts w:ascii="Times New Roman" w:hAnsi="Times New Roman"/>
      <w:sz w:val="20"/>
    </w:rPr>
  </w:style>
  <w:style w:type="character" w:customStyle="1" w:styleId="footnotemark">
    <w:name w:val="footnote mark"/>
    <w:hidden/>
    <w:rsid w:val="00042D82"/>
    <w:rPr>
      <w:rFonts w:ascii="Calibri" w:eastAsia="Calibri" w:hAnsi="Calibri" w:cs="Calibri"/>
      <w:color w:val="181717"/>
      <w:sz w:val="18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1B2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1B2A"/>
    <w:rPr>
      <w:sz w:val="20"/>
      <w:szCs w:val="20"/>
    </w:rPr>
  </w:style>
  <w:style w:type="table" w:customStyle="1" w:styleId="TableGrid">
    <w:name w:val="TableGrid"/>
    <w:rsid w:val="00DD1B2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D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FTtulo">
    <w:name w:val="GF_Título"/>
    <w:basedOn w:val="Ttulo"/>
    <w:link w:val="GFTtuloChar"/>
    <w:qFormat/>
    <w:rsid w:val="009B61E7"/>
  </w:style>
  <w:style w:type="paragraph" w:customStyle="1" w:styleId="GFDepatamentos">
    <w:name w:val="GF_Depatamentos"/>
    <w:basedOn w:val="PargrafodaLista"/>
    <w:link w:val="GFDepatamentosChar"/>
    <w:qFormat/>
    <w:rsid w:val="009B61E7"/>
    <w:pPr>
      <w:spacing w:after="0" w:line="240" w:lineRule="auto"/>
    </w:pPr>
    <w:rPr>
      <w:sz w:val="20"/>
      <w:szCs w:val="20"/>
    </w:rPr>
  </w:style>
  <w:style w:type="character" w:customStyle="1" w:styleId="GFTtuloChar">
    <w:name w:val="GF_Título Char"/>
    <w:basedOn w:val="TtuloChar"/>
    <w:link w:val="GFTtulo"/>
    <w:rsid w:val="009B61E7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customStyle="1" w:styleId="GFEixo">
    <w:name w:val="GF_Eixo"/>
    <w:basedOn w:val="PargrafodaLista"/>
    <w:link w:val="GFEixoChar"/>
    <w:qFormat/>
    <w:rsid w:val="009B61E7"/>
    <w:pPr>
      <w:spacing w:before="360" w:after="0" w:line="240" w:lineRule="auto"/>
      <w:jc w:val="center"/>
    </w:pPr>
    <w:rPr>
      <w:b/>
    </w:rPr>
  </w:style>
  <w:style w:type="character" w:customStyle="1" w:styleId="GFDepatamentosChar">
    <w:name w:val="GF_Depatamentos Char"/>
    <w:basedOn w:val="PargrafodaListaChar"/>
    <w:link w:val="GFDepatamentos"/>
    <w:rsid w:val="009B61E7"/>
    <w:rPr>
      <w:rFonts w:ascii="Times New Roman" w:hAnsi="Times New Roman"/>
      <w:sz w:val="20"/>
      <w:szCs w:val="20"/>
    </w:rPr>
  </w:style>
  <w:style w:type="paragraph" w:customStyle="1" w:styleId="GFRETI">
    <w:name w:val="GF_RE_TI"/>
    <w:basedOn w:val="SemEspaamento"/>
    <w:link w:val="GFRETIChar"/>
    <w:qFormat/>
    <w:rsid w:val="009B61E7"/>
    <w:pPr>
      <w:ind w:left="-284"/>
    </w:pPr>
    <w:rPr>
      <w:sz w:val="22"/>
    </w:rPr>
  </w:style>
  <w:style w:type="character" w:customStyle="1" w:styleId="GFEixoChar">
    <w:name w:val="GF_Eixo Char"/>
    <w:basedOn w:val="PargrafodaListaChar"/>
    <w:link w:val="GFEixo"/>
    <w:rsid w:val="009B61E7"/>
    <w:rPr>
      <w:rFonts w:ascii="Times New Roman" w:hAnsi="Times New Roman"/>
      <w:b/>
    </w:rPr>
  </w:style>
  <w:style w:type="paragraph" w:customStyle="1" w:styleId="GFPalavra">
    <w:name w:val="GF_Palavra"/>
    <w:basedOn w:val="GFResumo"/>
    <w:link w:val="GFPalavraChar"/>
    <w:qFormat/>
    <w:rsid w:val="0043585C"/>
    <w:pPr>
      <w:spacing w:before="240" w:after="0"/>
    </w:pPr>
    <w:rPr>
      <w:b/>
    </w:rPr>
  </w:style>
  <w:style w:type="character" w:customStyle="1" w:styleId="SemEspaamentoChar">
    <w:name w:val="Sem Espaçamento Char"/>
    <w:aliases w:val="GF_Autores Char"/>
    <w:basedOn w:val="Fontepargpadro"/>
    <w:link w:val="SemEspaamento"/>
    <w:uiPriority w:val="1"/>
    <w:rsid w:val="0043585C"/>
    <w:rPr>
      <w:rFonts w:ascii="Times New Roman" w:hAnsi="Times New Roman" w:cs="Times New Roman"/>
      <w:sz w:val="24"/>
      <w:szCs w:val="24"/>
    </w:rPr>
  </w:style>
  <w:style w:type="character" w:customStyle="1" w:styleId="GFRETIChar">
    <w:name w:val="GF_RE_TI Char"/>
    <w:basedOn w:val="SemEspaamentoChar"/>
    <w:link w:val="GFRETI"/>
    <w:rsid w:val="009B61E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85F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PT" w:eastAsia="pt-PT"/>
    </w:rPr>
  </w:style>
  <w:style w:type="character" w:customStyle="1" w:styleId="GFPalavraChar">
    <w:name w:val="GF_Palavra Char"/>
    <w:basedOn w:val="GFResumoChar"/>
    <w:link w:val="GFPalavra"/>
    <w:rsid w:val="0043585C"/>
    <w:rPr>
      <w:rFonts w:ascii="Times New Roman" w:hAnsi="Times New Roman"/>
      <w:b/>
      <w:sz w:val="20"/>
    </w:rPr>
  </w:style>
  <w:style w:type="paragraph" w:customStyle="1" w:styleId="Standard">
    <w:name w:val="Standard"/>
    <w:rsid w:val="00685F0E"/>
    <w:pPr>
      <w:tabs>
        <w:tab w:val="left" w:pos="708"/>
      </w:tabs>
      <w:suppressAutoHyphens/>
      <w:textAlignment w:val="baseline"/>
    </w:pPr>
    <w:rPr>
      <w:rFonts w:ascii="Times New Roman" w:eastAsia="SimSun;宋体" w:hAnsi="Times New Roman" w:cs="Mangal"/>
      <w:sz w:val="24"/>
      <w:szCs w:val="24"/>
      <w:lang w:val="en-US"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A963C2"/>
    <w:pPr>
      <w:spacing w:after="0" w:line="240" w:lineRule="auto"/>
      <w:ind w:firstLine="720"/>
    </w:pPr>
    <w:rPr>
      <w:rFonts w:ascii="Times" w:eastAsia="Times" w:hAnsi="Times" w:cs="Times New Roman"/>
      <w:sz w:val="24"/>
      <w:szCs w:val="20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963C2"/>
    <w:rPr>
      <w:rFonts w:ascii="Times" w:eastAsia="Times" w:hAnsi="Times" w:cs="Times New Roman"/>
      <w:sz w:val="24"/>
      <w:szCs w:val="20"/>
      <w:lang w:val="en-US"/>
    </w:rPr>
  </w:style>
  <w:style w:type="character" w:styleId="Refdecomentrio">
    <w:name w:val="annotation reference"/>
    <w:uiPriority w:val="99"/>
    <w:semiHidden/>
    <w:unhideWhenUsed/>
    <w:rsid w:val="00A963C2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2A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2A0E"/>
  </w:style>
  <w:style w:type="character" w:customStyle="1" w:styleId="Refdecomentrio1">
    <w:name w:val="Ref. de comentário1"/>
    <w:rsid w:val="00862A0E"/>
    <w:rPr>
      <w:sz w:val="16"/>
      <w:szCs w:val="16"/>
    </w:rPr>
  </w:style>
  <w:style w:type="character" w:customStyle="1" w:styleId="A2">
    <w:name w:val="A2"/>
    <w:rsid w:val="00862A0E"/>
    <w:rPr>
      <w:rFonts w:ascii="Garamond" w:hAnsi="Garamond" w:cs="Garamond"/>
      <w:color w:val="000000"/>
      <w:sz w:val="22"/>
    </w:rPr>
  </w:style>
  <w:style w:type="character" w:customStyle="1" w:styleId="A4">
    <w:name w:val="A4"/>
    <w:rsid w:val="00862A0E"/>
    <w:rPr>
      <w:rFonts w:ascii="Garamond" w:hAnsi="Garamond" w:cs="Garamond"/>
      <w:color w:val="000000"/>
      <w:sz w:val="18"/>
    </w:rPr>
  </w:style>
  <w:style w:type="character" w:customStyle="1" w:styleId="A1">
    <w:name w:val="A1"/>
    <w:rsid w:val="00862A0E"/>
    <w:rPr>
      <w:rFonts w:ascii="AgencyFB" w:hAnsi="AgencyFB" w:cs="AgencyFB"/>
      <w:b/>
      <w:color w:val="000000"/>
      <w:sz w:val="36"/>
    </w:rPr>
  </w:style>
  <w:style w:type="character" w:customStyle="1" w:styleId="A3">
    <w:name w:val="A3"/>
    <w:rsid w:val="00862A0E"/>
    <w:rPr>
      <w:rFonts w:ascii="Garamond" w:hAnsi="Garamond" w:cs="Garamond"/>
      <w:color w:val="000000"/>
      <w:sz w:val="20"/>
    </w:rPr>
  </w:style>
  <w:style w:type="paragraph" w:customStyle="1" w:styleId="TEXTONORMAL">
    <w:name w:val="TEXTO NORMAL"/>
    <w:basedOn w:val="Normal"/>
    <w:rsid w:val="00862A0E"/>
    <w:pPr>
      <w:suppressAutoHyphens/>
      <w:spacing w:after="0" w:line="360" w:lineRule="auto"/>
      <w:ind w:firstLine="851"/>
      <w:jc w:val="both"/>
    </w:pPr>
    <w:rPr>
      <w:rFonts w:ascii="Arial" w:eastAsia="Times" w:hAnsi="Arial" w:cs="Arial"/>
      <w:sz w:val="24"/>
      <w:szCs w:val="20"/>
      <w:lang w:eastAsia="zh-CN"/>
    </w:rPr>
  </w:style>
  <w:style w:type="paragraph" w:styleId="NormalWeb">
    <w:name w:val="Normal (Web)"/>
    <w:basedOn w:val="Normal"/>
    <w:uiPriority w:val="99"/>
    <w:rsid w:val="00862A0E"/>
    <w:pPr>
      <w:suppressAutoHyphens/>
      <w:spacing w:before="280" w:after="280" w:line="240" w:lineRule="auto"/>
    </w:pPr>
    <w:rPr>
      <w:rFonts w:ascii="Times" w:eastAsia="Times" w:hAnsi="Times" w:cs="Times New Roman"/>
      <w:sz w:val="24"/>
      <w:szCs w:val="20"/>
      <w:lang w:eastAsia="zh-CN"/>
    </w:rPr>
  </w:style>
  <w:style w:type="paragraph" w:customStyle="1" w:styleId="RODAPE">
    <w:name w:val="RODAPE"/>
    <w:rsid w:val="00862A0E"/>
    <w:pPr>
      <w:widowControl w:val="0"/>
      <w:suppressAutoHyphens/>
      <w:spacing w:after="160" w:line="252" w:lineRule="auto"/>
    </w:pPr>
    <w:rPr>
      <w:rFonts w:ascii="Arial" w:eastAsia="Arial Unicode MS" w:hAnsi="Arial" w:cs="Times New Roman"/>
      <w:color w:val="00000A"/>
    </w:rPr>
  </w:style>
  <w:style w:type="paragraph" w:customStyle="1" w:styleId="TABELA">
    <w:name w:val="TABELA"/>
    <w:basedOn w:val="Normal"/>
    <w:rsid w:val="00862A0E"/>
    <w:pPr>
      <w:suppressAutoHyphens/>
      <w:spacing w:after="120" w:line="240" w:lineRule="auto"/>
      <w:jc w:val="both"/>
    </w:pPr>
    <w:rPr>
      <w:rFonts w:ascii="Arial" w:eastAsia="Times" w:hAnsi="Arial" w:cs="Arial"/>
      <w:bCs/>
      <w:sz w:val="20"/>
      <w:szCs w:val="16"/>
      <w:lang w:eastAsia="zh-CN"/>
    </w:rPr>
  </w:style>
  <w:style w:type="paragraph" w:customStyle="1" w:styleId="PargrafodaLista1">
    <w:name w:val="Parágrafo da Lista1"/>
    <w:basedOn w:val="Normal"/>
    <w:rsid w:val="00862A0E"/>
    <w:pPr>
      <w:suppressAutoHyphens/>
      <w:ind w:left="720"/>
      <w:contextualSpacing/>
    </w:pPr>
    <w:rPr>
      <w:rFonts w:ascii="Calibri" w:eastAsia="Calibri" w:hAnsi="Calibri" w:cs="Calibri"/>
    </w:rPr>
  </w:style>
  <w:style w:type="paragraph" w:customStyle="1" w:styleId="Pa7">
    <w:name w:val="Pa7"/>
    <w:basedOn w:val="Default"/>
    <w:rsid w:val="00862A0E"/>
    <w:pPr>
      <w:suppressAutoHyphens/>
      <w:autoSpaceDN/>
      <w:adjustRightInd/>
      <w:spacing w:line="241" w:lineRule="atLeast"/>
    </w:pPr>
    <w:rPr>
      <w:lang w:val="pt-BR" w:eastAsia="zh-CN"/>
    </w:rPr>
  </w:style>
  <w:style w:type="paragraph" w:customStyle="1" w:styleId="TITULO1">
    <w:name w:val="TITULO 1"/>
    <w:basedOn w:val="Normal"/>
    <w:rsid w:val="00862A0E"/>
    <w:pPr>
      <w:suppressAutoHyphens/>
      <w:spacing w:after="0" w:line="360" w:lineRule="auto"/>
      <w:jc w:val="both"/>
    </w:pPr>
    <w:rPr>
      <w:rFonts w:ascii="Arial" w:eastAsia="Times" w:hAnsi="Arial" w:cs="Arial"/>
      <w:caps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D5F6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D5F66"/>
  </w:style>
  <w:style w:type="character" w:customStyle="1" w:styleId="textoChar">
    <w:name w:val="texto Char"/>
    <w:link w:val="texto"/>
    <w:locked/>
    <w:rsid w:val="007D5F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">
    <w:name w:val="texto"/>
    <w:basedOn w:val="Normal"/>
    <w:link w:val="textoChar"/>
    <w:qFormat/>
    <w:rsid w:val="007D5F66"/>
    <w:pPr>
      <w:spacing w:after="12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0">
    <w:name w:val="Texto"/>
    <w:basedOn w:val="Normal"/>
    <w:uiPriority w:val="99"/>
    <w:rsid w:val="007D5F66"/>
    <w:pPr>
      <w:suppressAutoHyphens/>
      <w:autoSpaceDE w:val="0"/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1">
    <w:name w:val="long_text1"/>
    <w:rsid w:val="007D5F66"/>
    <w:rPr>
      <w:rFonts w:ascii="Times New Roman" w:hAnsi="Times New Roman" w:cs="Times New Roman" w:hint="default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32304"/>
    <w:pPr>
      <w:spacing w:line="240" w:lineRule="auto"/>
      <w:jc w:val="both"/>
    </w:pPr>
    <w:rPr>
      <w:rFonts w:ascii="Times New Roman" w:eastAsia="Calibri" w:hAnsi="Times New Roman" w:cs="Times New Roman"/>
      <w:bCs/>
      <w:color w:val="4F81BD"/>
      <w:sz w:val="18"/>
      <w:szCs w:val="18"/>
    </w:rPr>
  </w:style>
  <w:style w:type="character" w:styleId="nfase">
    <w:name w:val="Emphasis"/>
    <w:basedOn w:val="Fontepargpadro"/>
    <w:uiPriority w:val="20"/>
    <w:qFormat/>
    <w:rsid w:val="00932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36EF0-2F6B-43B4-A412-A490C04C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1683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talita.prates</dc:creator>
  <cp:lastModifiedBy>RAUL REIS AMORIM</cp:lastModifiedBy>
  <cp:revision>6</cp:revision>
  <dcterms:created xsi:type="dcterms:W3CDTF">2017-05-24T17:48:00Z</dcterms:created>
  <dcterms:modified xsi:type="dcterms:W3CDTF">2017-08-18T03:29:00Z</dcterms:modified>
</cp:coreProperties>
</file>