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B4" w:rsidRPr="006C047B" w:rsidRDefault="00121CA5" w:rsidP="00F562F8">
      <w:pPr>
        <w:spacing w:before="480"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Pr="006C047B">
        <w:rPr>
          <w:rFonts w:ascii="Times New Roman" w:hAnsi="Times New Roman" w:cs="Times New Roman"/>
          <w:b/>
          <w:sz w:val="28"/>
          <w:szCs w:val="28"/>
        </w:rPr>
        <w:t>nálise de cabeceiras de drenagem a partir de classificação geossistêmica e da relação hipsometria-declividade em unidade de pais</w:t>
      </w:r>
      <w:r>
        <w:rPr>
          <w:rFonts w:ascii="Times New Roman" w:hAnsi="Times New Roman" w:cs="Times New Roman"/>
          <w:b/>
          <w:sz w:val="28"/>
          <w:szCs w:val="28"/>
        </w:rPr>
        <w:t>agem inserida na bacia do CELMM</w:t>
      </w:r>
    </w:p>
    <w:p w:rsidR="00866D4F" w:rsidRDefault="00696355" w:rsidP="00C266DA">
      <w:pPr>
        <w:spacing w:after="0" w:line="240" w:lineRule="auto"/>
        <w:ind w:firstLine="709"/>
        <w:jc w:val="center"/>
        <w:rPr>
          <w:rFonts w:ascii="Times New Roman" w:hAnsi="Times New Roman" w:cs="Times New Roman"/>
          <w:sz w:val="24"/>
          <w:szCs w:val="24"/>
        </w:rPr>
      </w:pPr>
      <w:r w:rsidRPr="00696355">
        <w:rPr>
          <w:rFonts w:ascii="Times New Roman" w:hAnsi="Times New Roman" w:cs="Times New Roman"/>
          <w:sz w:val="24"/>
          <w:szCs w:val="24"/>
        </w:rPr>
        <w:t xml:space="preserve">Raquel Lourenço da Silva </w:t>
      </w:r>
      <w:r w:rsidR="00F562F8" w:rsidRPr="00696355">
        <w:rPr>
          <w:rFonts w:ascii="Times New Roman" w:hAnsi="Times New Roman" w:cs="Times New Roman"/>
          <w:sz w:val="24"/>
          <w:szCs w:val="24"/>
          <w:vertAlign w:val="superscript"/>
        </w:rPr>
        <w:t>(a)</w:t>
      </w:r>
      <w:r>
        <w:rPr>
          <w:rFonts w:ascii="Times New Roman" w:hAnsi="Times New Roman" w:cs="Times New Roman"/>
          <w:sz w:val="24"/>
          <w:szCs w:val="24"/>
        </w:rPr>
        <w:t>,</w:t>
      </w:r>
      <w:r w:rsidR="00F562F8">
        <w:rPr>
          <w:rFonts w:ascii="Times New Roman" w:hAnsi="Times New Roman" w:cs="Times New Roman"/>
          <w:sz w:val="24"/>
          <w:szCs w:val="24"/>
        </w:rPr>
        <w:t xml:space="preserve"> </w:t>
      </w:r>
      <w:proofErr w:type="spellStart"/>
      <w:r w:rsidRPr="00696355">
        <w:rPr>
          <w:rFonts w:ascii="Times New Roman" w:hAnsi="Times New Roman" w:cs="Times New Roman"/>
          <w:sz w:val="24"/>
          <w:szCs w:val="24"/>
        </w:rPr>
        <w:t>Kadja</w:t>
      </w:r>
      <w:proofErr w:type="spellEnd"/>
      <w:r w:rsidRPr="00696355">
        <w:rPr>
          <w:rFonts w:ascii="Times New Roman" w:hAnsi="Times New Roman" w:cs="Times New Roman"/>
          <w:sz w:val="24"/>
          <w:szCs w:val="24"/>
        </w:rPr>
        <w:t xml:space="preserve"> </w:t>
      </w:r>
      <w:proofErr w:type="spellStart"/>
      <w:r w:rsidRPr="00696355">
        <w:rPr>
          <w:rFonts w:ascii="Times New Roman" w:hAnsi="Times New Roman" w:cs="Times New Roman"/>
          <w:sz w:val="24"/>
          <w:szCs w:val="24"/>
        </w:rPr>
        <w:t>Monaysa</w:t>
      </w:r>
      <w:proofErr w:type="spellEnd"/>
      <w:r w:rsidRPr="00696355">
        <w:rPr>
          <w:rFonts w:ascii="Times New Roman" w:hAnsi="Times New Roman" w:cs="Times New Roman"/>
          <w:sz w:val="24"/>
          <w:szCs w:val="24"/>
        </w:rPr>
        <w:t xml:space="preserve"> Mendonça de Paula </w:t>
      </w:r>
      <w:r w:rsidR="00F562F8" w:rsidRPr="00696355">
        <w:rPr>
          <w:rFonts w:ascii="Times New Roman" w:hAnsi="Times New Roman" w:cs="Times New Roman"/>
          <w:sz w:val="24"/>
          <w:szCs w:val="24"/>
          <w:vertAlign w:val="superscript"/>
        </w:rPr>
        <w:t>(b)</w:t>
      </w:r>
      <w:r>
        <w:rPr>
          <w:rFonts w:ascii="Times New Roman" w:hAnsi="Times New Roman" w:cs="Times New Roman"/>
          <w:sz w:val="24"/>
          <w:szCs w:val="24"/>
        </w:rPr>
        <w:t>,</w:t>
      </w:r>
      <w:r w:rsidRPr="00696355">
        <w:rPr>
          <w:rFonts w:ascii="Times New Roman" w:hAnsi="Times New Roman" w:cs="Times New Roman"/>
          <w:sz w:val="24"/>
          <w:szCs w:val="24"/>
        </w:rPr>
        <w:t xml:space="preserve"> </w:t>
      </w:r>
      <w:proofErr w:type="spellStart"/>
      <w:r w:rsidRPr="00696355">
        <w:rPr>
          <w:rFonts w:ascii="Times New Roman" w:hAnsi="Times New Roman" w:cs="Times New Roman"/>
          <w:sz w:val="24"/>
          <w:szCs w:val="24"/>
        </w:rPr>
        <w:t>Kleython</w:t>
      </w:r>
      <w:proofErr w:type="spellEnd"/>
      <w:r w:rsidRPr="00696355">
        <w:rPr>
          <w:rFonts w:ascii="Times New Roman" w:hAnsi="Times New Roman" w:cs="Times New Roman"/>
          <w:sz w:val="24"/>
          <w:szCs w:val="24"/>
        </w:rPr>
        <w:t xml:space="preserve"> de Araújo Monteiro</w:t>
      </w:r>
      <w:r w:rsidR="00F562F8" w:rsidRPr="00696355">
        <w:rPr>
          <w:rFonts w:ascii="Times New Roman" w:hAnsi="Times New Roman" w:cs="Times New Roman"/>
          <w:sz w:val="24"/>
          <w:szCs w:val="24"/>
          <w:vertAlign w:val="superscript"/>
        </w:rPr>
        <w:t>(c</w:t>
      </w:r>
      <w:proofErr w:type="gramStart"/>
      <w:r w:rsidR="00F562F8" w:rsidRPr="00696355">
        <w:rPr>
          <w:rFonts w:ascii="Times New Roman" w:hAnsi="Times New Roman" w:cs="Times New Roman"/>
          <w:sz w:val="24"/>
          <w:szCs w:val="24"/>
          <w:vertAlign w:val="superscript"/>
        </w:rPr>
        <w:t>)</w:t>
      </w:r>
      <w:proofErr w:type="gramEnd"/>
    </w:p>
    <w:p w:rsidR="00A4643E" w:rsidRDefault="00A4643E" w:rsidP="00A4643E">
      <w:pPr>
        <w:spacing w:after="0" w:line="240" w:lineRule="auto"/>
        <w:ind w:firstLine="709"/>
        <w:jc w:val="center"/>
        <w:rPr>
          <w:rFonts w:ascii="Times New Roman" w:hAnsi="Times New Roman" w:cs="Times New Roman"/>
          <w:sz w:val="24"/>
          <w:szCs w:val="24"/>
        </w:rPr>
      </w:pPr>
    </w:p>
    <w:p w:rsidR="00980211" w:rsidRPr="00F74893" w:rsidRDefault="00C266DA" w:rsidP="00A4643E">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w:t>
      </w:r>
      <w:r w:rsidR="00F562F8" w:rsidRPr="00F562F8">
        <w:rPr>
          <w:rFonts w:ascii="Times New Roman" w:hAnsi="Times New Roman" w:cs="Times New Roman"/>
          <w:sz w:val="20"/>
          <w:szCs w:val="20"/>
          <w:vertAlign w:val="superscript"/>
        </w:rPr>
        <w:t>a</w:t>
      </w:r>
      <w:r>
        <w:rPr>
          <w:rFonts w:ascii="Times New Roman" w:hAnsi="Times New Roman" w:cs="Times New Roman"/>
          <w:sz w:val="20"/>
          <w:szCs w:val="20"/>
          <w:vertAlign w:val="superscript"/>
        </w:rPr>
        <w:t>)</w:t>
      </w:r>
      <w:r w:rsidR="00A4643E" w:rsidRPr="00F74893">
        <w:rPr>
          <w:rFonts w:ascii="Times New Roman" w:hAnsi="Times New Roman" w:cs="Times New Roman"/>
          <w:sz w:val="20"/>
          <w:szCs w:val="20"/>
        </w:rPr>
        <w:t xml:space="preserve"> UFAL, </w:t>
      </w:r>
      <w:r w:rsidR="00980211" w:rsidRPr="00F74893">
        <w:rPr>
          <w:rFonts w:ascii="Times New Roman" w:hAnsi="Times New Roman" w:cs="Times New Roman"/>
          <w:sz w:val="20"/>
          <w:szCs w:val="20"/>
        </w:rPr>
        <w:t>raquellourenco.rls@gmail.com</w:t>
      </w:r>
    </w:p>
    <w:p w:rsidR="00A4643E" w:rsidRPr="00696355" w:rsidRDefault="00C266DA" w:rsidP="00A4643E">
      <w:pPr>
        <w:spacing w:after="0" w:line="240" w:lineRule="auto"/>
        <w:jc w:val="both"/>
        <w:rPr>
          <w:rStyle w:val="Hyperlink"/>
          <w:rFonts w:ascii="Times New Roman" w:hAnsi="Times New Roman" w:cs="Times New Roman"/>
          <w:color w:val="auto"/>
          <w:sz w:val="20"/>
          <w:szCs w:val="20"/>
          <w:u w:val="none"/>
        </w:rPr>
      </w:pPr>
      <w:r w:rsidRPr="00696355">
        <w:rPr>
          <w:rFonts w:ascii="Times New Roman" w:hAnsi="Times New Roman" w:cs="Times New Roman"/>
          <w:sz w:val="20"/>
          <w:szCs w:val="20"/>
          <w:vertAlign w:val="superscript"/>
        </w:rPr>
        <w:t>(</w:t>
      </w:r>
      <w:r w:rsidR="00F562F8" w:rsidRPr="00696355">
        <w:rPr>
          <w:rFonts w:ascii="Times New Roman" w:hAnsi="Times New Roman" w:cs="Times New Roman"/>
          <w:sz w:val="20"/>
          <w:szCs w:val="20"/>
          <w:vertAlign w:val="superscript"/>
        </w:rPr>
        <w:t>b</w:t>
      </w:r>
      <w:r w:rsidRPr="00696355">
        <w:rPr>
          <w:rFonts w:ascii="Times New Roman" w:hAnsi="Times New Roman" w:cs="Times New Roman"/>
          <w:sz w:val="20"/>
          <w:szCs w:val="20"/>
          <w:vertAlign w:val="superscript"/>
        </w:rPr>
        <w:t>)</w:t>
      </w:r>
      <w:r w:rsidR="00A4643E" w:rsidRPr="00696355">
        <w:rPr>
          <w:rFonts w:ascii="Times New Roman" w:hAnsi="Times New Roman" w:cs="Times New Roman"/>
          <w:sz w:val="20"/>
          <w:szCs w:val="20"/>
        </w:rPr>
        <w:t xml:space="preserve"> UFAL, </w:t>
      </w:r>
      <w:hyperlink r:id="rId6" w:history="1">
        <w:r w:rsidR="00A4643E" w:rsidRPr="00696355">
          <w:rPr>
            <w:rStyle w:val="Hyperlink"/>
            <w:rFonts w:ascii="Times New Roman" w:hAnsi="Times New Roman" w:cs="Times New Roman"/>
            <w:color w:val="auto"/>
            <w:sz w:val="20"/>
            <w:szCs w:val="20"/>
            <w:u w:val="none"/>
          </w:rPr>
          <w:t>kay_mmp@hotmail.com</w:t>
        </w:r>
      </w:hyperlink>
    </w:p>
    <w:p w:rsidR="00F562F8" w:rsidRPr="00696355" w:rsidRDefault="00C266DA" w:rsidP="00F562F8">
      <w:pPr>
        <w:spacing w:after="240" w:line="360" w:lineRule="auto"/>
        <w:jc w:val="both"/>
        <w:rPr>
          <w:rFonts w:ascii="Times New Roman" w:hAnsi="Times New Roman" w:cs="Times New Roman"/>
          <w:sz w:val="20"/>
          <w:szCs w:val="20"/>
        </w:rPr>
      </w:pPr>
      <w:r w:rsidRPr="00696355">
        <w:rPr>
          <w:rStyle w:val="Hyperlink"/>
          <w:rFonts w:ascii="Times New Roman" w:hAnsi="Times New Roman" w:cs="Times New Roman"/>
          <w:color w:val="auto"/>
          <w:sz w:val="20"/>
          <w:szCs w:val="20"/>
          <w:u w:val="none"/>
          <w:vertAlign w:val="superscript"/>
        </w:rPr>
        <w:t>(</w:t>
      </w:r>
      <w:r w:rsidR="00F562F8" w:rsidRPr="00696355">
        <w:rPr>
          <w:rStyle w:val="Hyperlink"/>
          <w:rFonts w:ascii="Times New Roman" w:hAnsi="Times New Roman" w:cs="Times New Roman"/>
          <w:color w:val="auto"/>
          <w:sz w:val="20"/>
          <w:szCs w:val="20"/>
          <w:u w:val="none"/>
          <w:vertAlign w:val="superscript"/>
        </w:rPr>
        <w:t>c</w:t>
      </w:r>
      <w:r w:rsidRPr="00696355">
        <w:rPr>
          <w:rStyle w:val="Hyperlink"/>
          <w:rFonts w:ascii="Times New Roman" w:hAnsi="Times New Roman" w:cs="Times New Roman"/>
          <w:color w:val="auto"/>
          <w:sz w:val="20"/>
          <w:szCs w:val="20"/>
          <w:u w:val="none"/>
          <w:vertAlign w:val="superscript"/>
        </w:rPr>
        <w:t>)</w:t>
      </w:r>
      <w:r w:rsidR="00866D4F" w:rsidRPr="00696355">
        <w:rPr>
          <w:rStyle w:val="Hyperlink"/>
          <w:rFonts w:ascii="Times New Roman" w:hAnsi="Times New Roman" w:cs="Times New Roman"/>
          <w:color w:val="auto"/>
          <w:sz w:val="20"/>
          <w:szCs w:val="20"/>
          <w:u w:val="none"/>
        </w:rPr>
        <w:t xml:space="preserve"> UFAL, geokleython@gmail.com</w:t>
      </w:r>
    </w:p>
    <w:p w:rsidR="006C047B" w:rsidRPr="006C047B" w:rsidRDefault="00121CA5" w:rsidP="00F562F8">
      <w:pPr>
        <w:spacing w:after="240" w:line="360" w:lineRule="auto"/>
        <w:jc w:val="center"/>
        <w:rPr>
          <w:rFonts w:ascii="Times New Roman" w:hAnsi="Times New Roman" w:cs="Times New Roman"/>
          <w:szCs w:val="24"/>
        </w:rPr>
      </w:pPr>
      <w:r>
        <w:rPr>
          <w:rFonts w:ascii="Times New Roman" w:hAnsi="Times New Roman" w:cs="Times New Roman"/>
          <w:b/>
          <w:szCs w:val="24"/>
        </w:rPr>
        <w:t>E</w:t>
      </w:r>
      <w:r w:rsidRPr="006C047B">
        <w:rPr>
          <w:rFonts w:ascii="Times New Roman" w:hAnsi="Times New Roman" w:cs="Times New Roman"/>
          <w:b/>
          <w:szCs w:val="24"/>
        </w:rPr>
        <w:t xml:space="preserve">ixo: </w:t>
      </w:r>
      <w:r>
        <w:rPr>
          <w:rFonts w:ascii="Times New Roman" w:hAnsi="Times New Roman" w:cs="Times New Roman"/>
          <w:szCs w:val="24"/>
        </w:rPr>
        <w:t>U</w:t>
      </w:r>
      <w:r w:rsidRPr="006C047B">
        <w:rPr>
          <w:rFonts w:ascii="Times New Roman" w:hAnsi="Times New Roman" w:cs="Times New Roman"/>
          <w:szCs w:val="24"/>
        </w:rPr>
        <w:t>so e ocupação das terras e legislação ambiental</w:t>
      </w:r>
    </w:p>
    <w:p w:rsidR="006C047B" w:rsidRDefault="00A4643E" w:rsidP="006C047B">
      <w:pPr>
        <w:spacing w:before="360" w:after="0" w:line="240" w:lineRule="auto"/>
        <w:ind w:left="284" w:right="284"/>
        <w:jc w:val="center"/>
        <w:rPr>
          <w:rFonts w:ascii="Times New Roman" w:hAnsi="Times New Roman" w:cs="Times New Roman"/>
          <w:b/>
        </w:rPr>
      </w:pPr>
      <w:r w:rsidRPr="006C047B">
        <w:rPr>
          <w:rFonts w:ascii="Times New Roman" w:hAnsi="Times New Roman" w:cs="Times New Roman"/>
          <w:b/>
        </w:rPr>
        <w:t>Resumo</w:t>
      </w:r>
    </w:p>
    <w:p w:rsidR="00A4643E" w:rsidRPr="006C047B" w:rsidRDefault="00980211" w:rsidP="00F562F8">
      <w:pPr>
        <w:spacing w:before="120" w:after="0" w:line="240" w:lineRule="auto"/>
        <w:ind w:left="567" w:right="615"/>
        <w:jc w:val="both"/>
        <w:rPr>
          <w:rFonts w:ascii="Times New Roman" w:hAnsi="Times New Roman" w:cs="Times New Roman"/>
          <w:sz w:val="20"/>
          <w:szCs w:val="20"/>
        </w:rPr>
      </w:pPr>
      <w:r w:rsidRPr="006C047B">
        <w:rPr>
          <w:rFonts w:ascii="Times New Roman" w:hAnsi="Times New Roman" w:cs="Times New Roman"/>
          <w:sz w:val="20"/>
          <w:szCs w:val="20"/>
        </w:rPr>
        <w:t xml:space="preserve">O presente trabalho </w:t>
      </w:r>
      <w:r w:rsidR="00C91379" w:rsidRPr="006C047B">
        <w:rPr>
          <w:rFonts w:ascii="Times New Roman" w:hAnsi="Times New Roman" w:cs="Times New Roman"/>
          <w:sz w:val="20"/>
          <w:szCs w:val="20"/>
        </w:rPr>
        <w:t>tem como finalidade a</w:t>
      </w:r>
      <w:r w:rsidRPr="006C047B">
        <w:rPr>
          <w:rFonts w:ascii="Times New Roman" w:hAnsi="Times New Roman" w:cs="Times New Roman"/>
          <w:sz w:val="20"/>
          <w:szCs w:val="20"/>
        </w:rPr>
        <w:t xml:space="preserve"> análise geossistêmica, hipsométrica e de declividade de cabeceiras de drenagem em unidade de paisagem inserida na Bacia do Complexo Estuarino Lagunar Mundaú </w:t>
      </w:r>
      <w:proofErr w:type="spellStart"/>
      <w:r w:rsidRPr="006C047B">
        <w:rPr>
          <w:rFonts w:ascii="Times New Roman" w:hAnsi="Times New Roman" w:cs="Times New Roman"/>
          <w:sz w:val="20"/>
          <w:szCs w:val="20"/>
        </w:rPr>
        <w:t>Manguaba</w:t>
      </w:r>
      <w:proofErr w:type="spellEnd"/>
      <w:r w:rsidR="00E57813">
        <w:rPr>
          <w:rFonts w:ascii="Times New Roman" w:hAnsi="Times New Roman" w:cs="Times New Roman"/>
          <w:sz w:val="20"/>
          <w:szCs w:val="20"/>
        </w:rPr>
        <w:t xml:space="preserve"> (CELMM)</w:t>
      </w:r>
      <w:r w:rsidRPr="006C047B">
        <w:rPr>
          <w:rFonts w:ascii="Times New Roman" w:hAnsi="Times New Roman" w:cs="Times New Roman"/>
          <w:sz w:val="20"/>
          <w:szCs w:val="20"/>
        </w:rPr>
        <w:t>.</w:t>
      </w:r>
      <w:r w:rsidR="00C91379" w:rsidRPr="006C047B">
        <w:rPr>
          <w:rFonts w:ascii="Times New Roman" w:hAnsi="Times New Roman" w:cs="Times New Roman"/>
          <w:sz w:val="20"/>
          <w:szCs w:val="20"/>
        </w:rPr>
        <w:t xml:space="preserve"> A partir desta análise pôde-se definir </w:t>
      </w:r>
      <w:r w:rsidR="009C5CD4" w:rsidRPr="006C047B">
        <w:rPr>
          <w:rFonts w:ascii="Times New Roman" w:hAnsi="Times New Roman" w:cs="Times New Roman"/>
          <w:sz w:val="20"/>
          <w:szCs w:val="20"/>
        </w:rPr>
        <w:t xml:space="preserve">a relação entre </w:t>
      </w:r>
      <w:r w:rsidR="00C91379" w:rsidRPr="006C047B">
        <w:rPr>
          <w:rFonts w:ascii="Times New Roman" w:hAnsi="Times New Roman" w:cs="Times New Roman"/>
          <w:sz w:val="20"/>
          <w:szCs w:val="20"/>
        </w:rPr>
        <w:t xml:space="preserve">os principais tipos de uso de solo </w:t>
      </w:r>
      <w:r w:rsidR="009C5CD4" w:rsidRPr="006C047B">
        <w:rPr>
          <w:rFonts w:ascii="Times New Roman" w:hAnsi="Times New Roman" w:cs="Times New Roman"/>
          <w:sz w:val="20"/>
          <w:szCs w:val="20"/>
        </w:rPr>
        <w:t>na área e suas principais ocorrências ambientais.</w:t>
      </w:r>
    </w:p>
    <w:p w:rsidR="00A4643E" w:rsidRDefault="00A4643E" w:rsidP="006C047B">
      <w:pPr>
        <w:spacing w:before="240" w:after="0"/>
        <w:ind w:firstLine="567"/>
        <w:rPr>
          <w:rFonts w:ascii="Times New Roman" w:hAnsi="Times New Roman" w:cs="Times New Roman"/>
          <w:sz w:val="24"/>
          <w:szCs w:val="24"/>
        </w:rPr>
      </w:pPr>
      <w:r w:rsidRPr="006C047B">
        <w:rPr>
          <w:rFonts w:ascii="Times New Roman" w:hAnsi="Times New Roman" w:cs="Times New Roman"/>
          <w:b/>
          <w:sz w:val="20"/>
          <w:szCs w:val="20"/>
        </w:rPr>
        <w:t xml:space="preserve">Palavras-chave: </w:t>
      </w:r>
      <w:r w:rsidR="006A4051">
        <w:rPr>
          <w:rFonts w:ascii="Times New Roman" w:hAnsi="Times New Roman" w:cs="Times New Roman"/>
          <w:sz w:val="20"/>
          <w:szCs w:val="20"/>
        </w:rPr>
        <w:t>Cabeceiras de drenagem. Unidade de paisagem.</w:t>
      </w:r>
      <w:r w:rsidR="009C5CD4" w:rsidRPr="006C047B">
        <w:rPr>
          <w:rFonts w:ascii="Times New Roman" w:hAnsi="Times New Roman" w:cs="Times New Roman"/>
          <w:sz w:val="20"/>
          <w:szCs w:val="20"/>
        </w:rPr>
        <w:t xml:space="preserve"> </w:t>
      </w:r>
      <w:r w:rsidR="004E157A" w:rsidRPr="006C047B">
        <w:rPr>
          <w:rFonts w:ascii="Times New Roman" w:hAnsi="Times New Roman" w:cs="Times New Roman"/>
          <w:sz w:val="20"/>
          <w:szCs w:val="20"/>
        </w:rPr>
        <w:t xml:space="preserve">Bacia do </w:t>
      </w:r>
      <w:proofErr w:type="spellStart"/>
      <w:r w:rsidR="004E157A" w:rsidRPr="006C047B">
        <w:rPr>
          <w:rFonts w:ascii="Times New Roman" w:hAnsi="Times New Roman" w:cs="Times New Roman"/>
          <w:sz w:val="20"/>
          <w:szCs w:val="20"/>
        </w:rPr>
        <w:t>Celmm</w:t>
      </w:r>
      <w:proofErr w:type="spellEnd"/>
      <w:r w:rsidR="004E157A">
        <w:rPr>
          <w:rFonts w:ascii="Times New Roman" w:hAnsi="Times New Roman" w:cs="Times New Roman"/>
          <w:sz w:val="24"/>
          <w:szCs w:val="24"/>
        </w:rPr>
        <w:t>.</w:t>
      </w:r>
    </w:p>
    <w:p w:rsidR="00F562F8" w:rsidRPr="009C5CD4" w:rsidRDefault="00F562F8" w:rsidP="006C047B">
      <w:pPr>
        <w:spacing w:before="240" w:after="0"/>
        <w:ind w:firstLine="567"/>
        <w:rPr>
          <w:rFonts w:ascii="Times New Roman" w:hAnsi="Times New Roman" w:cs="Times New Roman"/>
          <w:sz w:val="24"/>
          <w:szCs w:val="24"/>
        </w:rPr>
      </w:pPr>
    </w:p>
    <w:p w:rsidR="004479B4" w:rsidRPr="004479B4" w:rsidRDefault="00A4643E" w:rsidP="00A4643E">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1. </w:t>
      </w:r>
      <w:r w:rsidR="008C561E">
        <w:rPr>
          <w:rFonts w:ascii="Times New Roman" w:hAnsi="Times New Roman" w:cs="Times New Roman"/>
          <w:b/>
          <w:sz w:val="24"/>
          <w:szCs w:val="24"/>
        </w:rPr>
        <w:t>Introdução</w:t>
      </w:r>
    </w:p>
    <w:p w:rsidR="006D3C92" w:rsidRPr="00A14335" w:rsidRDefault="006D3C92"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A teoria de geossistemas de Sochava</w:t>
      </w:r>
      <w:r w:rsidR="007A5276">
        <w:rPr>
          <w:rFonts w:ascii="Times New Roman" w:hAnsi="Times New Roman" w:cs="Times New Roman"/>
          <w:szCs w:val="24"/>
        </w:rPr>
        <w:t xml:space="preserve"> (1977)</w:t>
      </w:r>
      <w:r w:rsidRPr="00A14335">
        <w:rPr>
          <w:rFonts w:ascii="Times New Roman" w:hAnsi="Times New Roman" w:cs="Times New Roman"/>
          <w:szCs w:val="24"/>
        </w:rPr>
        <w:t>, a qual define unidades naturais de dimensão qualquer que integra uma entidade de dimensão maior, apresenta termos bastante complexos, esses que auxiliam na classificação dos geossistemas quanto sua estrutura</w:t>
      </w:r>
      <w:r w:rsidR="00C3385F" w:rsidRPr="00A14335">
        <w:rPr>
          <w:rFonts w:ascii="Times New Roman" w:hAnsi="Times New Roman" w:cs="Times New Roman"/>
          <w:szCs w:val="24"/>
        </w:rPr>
        <w:t xml:space="preserve"> (geômeros) e suas qualidades integrativas (geócoros).</w:t>
      </w:r>
    </w:p>
    <w:p w:rsidR="00C3385F" w:rsidRPr="00A14335" w:rsidRDefault="00C3385F"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 xml:space="preserve">De acordo com Cavalcanti (2014) o termo geômero trata de uma classificação de paisagem com base numa tipologia, uma categoria estrutural homogênea. Já o termo </w:t>
      </w:r>
      <w:proofErr w:type="spellStart"/>
      <w:r w:rsidRPr="00A14335">
        <w:rPr>
          <w:rFonts w:ascii="Times New Roman" w:hAnsi="Times New Roman" w:cs="Times New Roman"/>
          <w:szCs w:val="24"/>
        </w:rPr>
        <w:t>geócoro</w:t>
      </w:r>
      <w:proofErr w:type="spellEnd"/>
      <w:r w:rsidRPr="00A14335">
        <w:rPr>
          <w:rFonts w:ascii="Times New Roman" w:hAnsi="Times New Roman" w:cs="Times New Roman"/>
          <w:szCs w:val="24"/>
        </w:rPr>
        <w:t xml:space="preserve"> de uma classificação baseada na integralização espacial de determinada paisagem, uma associação espacial de caráter único.</w:t>
      </w:r>
    </w:p>
    <w:p w:rsidR="000A7287" w:rsidRPr="00A14335" w:rsidRDefault="00EA5CFC"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 xml:space="preserve">Essa classificação será tratada no presente trabalho com o estudo de cabeceiras de </w:t>
      </w:r>
      <w:r w:rsidR="00866D4F">
        <w:rPr>
          <w:rFonts w:ascii="Times New Roman" w:hAnsi="Times New Roman" w:cs="Times New Roman"/>
          <w:szCs w:val="24"/>
        </w:rPr>
        <w:t>pequenas drenagens</w:t>
      </w:r>
      <w:r w:rsidRPr="00A14335">
        <w:rPr>
          <w:rFonts w:ascii="Times New Roman" w:hAnsi="Times New Roman" w:cs="Times New Roman"/>
          <w:szCs w:val="24"/>
        </w:rPr>
        <w:t xml:space="preserve">, essas que se caracterizam </w:t>
      </w:r>
      <w:r w:rsidR="00D749D4" w:rsidRPr="00A14335">
        <w:rPr>
          <w:rFonts w:ascii="Times New Roman" w:hAnsi="Times New Roman" w:cs="Times New Roman"/>
          <w:szCs w:val="24"/>
        </w:rPr>
        <w:t>por desenvolver-se nas encostas e por apresentarem topografia</w:t>
      </w:r>
      <w:r w:rsidR="007A5276">
        <w:rPr>
          <w:rFonts w:ascii="Times New Roman" w:hAnsi="Times New Roman" w:cs="Times New Roman"/>
          <w:szCs w:val="24"/>
        </w:rPr>
        <w:t>s</w:t>
      </w:r>
      <w:r w:rsidR="00D749D4" w:rsidRPr="00A14335">
        <w:rPr>
          <w:rFonts w:ascii="Times New Roman" w:hAnsi="Times New Roman" w:cs="Times New Roman"/>
          <w:szCs w:val="24"/>
        </w:rPr>
        <w:t xml:space="preserve"> côncava</w:t>
      </w:r>
      <w:r w:rsidR="007A5276">
        <w:rPr>
          <w:rFonts w:ascii="Times New Roman" w:hAnsi="Times New Roman" w:cs="Times New Roman"/>
          <w:szCs w:val="24"/>
        </w:rPr>
        <w:t>s</w:t>
      </w:r>
      <w:r w:rsidR="00D749D4" w:rsidRPr="00A14335">
        <w:rPr>
          <w:rFonts w:ascii="Times New Roman" w:hAnsi="Times New Roman" w:cs="Times New Roman"/>
          <w:szCs w:val="24"/>
        </w:rPr>
        <w:t xml:space="preserve">, originando as cabeças de canais. O termo “cabeceira de drenagem” é tratado na literatura internacional </w:t>
      </w:r>
      <w:r w:rsidR="000A7287" w:rsidRPr="00A14335">
        <w:rPr>
          <w:rFonts w:ascii="Times New Roman" w:hAnsi="Times New Roman" w:cs="Times New Roman"/>
          <w:szCs w:val="24"/>
        </w:rPr>
        <w:t xml:space="preserve">por </w:t>
      </w:r>
      <w:proofErr w:type="spellStart"/>
      <w:r w:rsidR="000A7287" w:rsidRPr="00A14335">
        <w:rPr>
          <w:rFonts w:ascii="Times New Roman" w:hAnsi="Times New Roman" w:cs="Times New Roman"/>
          <w:szCs w:val="24"/>
        </w:rPr>
        <w:t>Hack</w:t>
      </w:r>
      <w:proofErr w:type="spellEnd"/>
      <w:r w:rsidR="000A7287" w:rsidRPr="00A14335">
        <w:rPr>
          <w:rFonts w:ascii="Times New Roman" w:hAnsi="Times New Roman" w:cs="Times New Roman"/>
          <w:szCs w:val="24"/>
        </w:rPr>
        <w:t xml:space="preserve"> </w:t>
      </w:r>
      <w:r w:rsidR="00D749D4" w:rsidRPr="00A14335">
        <w:rPr>
          <w:rFonts w:ascii="Times New Roman" w:hAnsi="Times New Roman" w:cs="Times New Roman"/>
          <w:szCs w:val="24"/>
        </w:rPr>
        <w:t>como “</w:t>
      </w:r>
      <w:proofErr w:type="spellStart"/>
      <w:r w:rsidR="00D749D4" w:rsidRPr="00A14335">
        <w:rPr>
          <w:rFonts w:ascii="Times New Roman" w:hAnsi="Times New Roman" w:cs="Times New Roman"/>
          <w:szCs w:val="24"/>
        </w:rPr>
        <w:t>hollow</w:t>
      </w:r>
      <w:proofErr w:type="spellEnd"/>
      <w:r w:rsidR="00D749D4" w:rsidRPr="00A14335">
        <w:rPr>
          <w:rFonts w:ascii="Times New Roman" w:hAnsi="Times New Roman" w:cs="Times New Roman"/>
          <w:szCs w:val="24"/>
        </w:rPr>
        <w:t xml:space="preserve">” </w:t>
      </w:r>
      <w:r w:rsidR="000A7287" w:rsidRPr="00A14335">
        <w:rPr>
          <w:rFonts w:ascii="Times New Roman" w:hAnsi="Times New Roman" w:cs="Times New Roman"/>
          <w:szCs w:val="24"/>
        </w:rPr>
        <w:t xml:space="preserve">e no Brasil de “rampa” por </w:t>
      </w:r>
      <w:proofErr w:type="spellStart"/>
      <w:r w:rsidR="000A7287" w:rsidRPr="00A14335">
        <w:rPr>
          <w:rFonts w:ascii="Times New Roman" w:hAnsi="Times New Roman" w:cs="Times New Roman"/>
          <w:szCs w:val="24"/>
        </w:rPr>
        <w:t>Meis</w:t>
      </w:r>
      <w:proofErr w:type="spellEnd"/>
      <w:r w:rsidR="000A7287" w:rsidRPr="00A14335">
        <w:rPr>
          <w:rFonts w:ascii="Times New Roman" w:hAnsi="Times New Roman" w:cs="Times New Roman"/>
          <w:szCs w:val="24"/>
        </w:rPr>
        <w:t xml:space="preserve"> &amp; Monteiro ou “concavidade” por </w:t>
      </w:r>
      <w:r w:rsidR="00D749D4" w:rsidRPr="00A14335">
        <w:rPr>
          <w:rFonts w:ascii="Times New Roman" w:hAnsi="Times New Roman" w:cs="Times New Roman"/>
          <w:szCs w:val="24"/>
        </w:rPr>
        <w:t>Avelar &amp; Coelho Netto</w:t>
      </w:r>
      <w:r w:rsidR="00866D4F">
        <w:rPr>
          <w:rFonts w:ascii="Times New Roman" w:hAnsi="Times New Roman" w:cs="Times New Roman"/>
          <w:szCs w:val="24"/>
        </w:rPr>
        <w:t xml:space="preserve"> (Coelho Netto, 2013)</w:t>
      </w:r>
      <w:r w:rsidR="000A7287" w:rsidRPr="00A14335">
        <w:rPr>
          <w:rFonts w:ascii="Times New Roman" w:hAnsi="Times New Roman" w:cs="Times New Roman"/>
          <w:szCs w:val="24"/>
        </w:rPr>
        <w:t>.</w:t>
      </w:r>
    </w:p>
    <w:p w:rsidR="004400FE" w:rsidRDefault="004400FE"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 xml:space="preserve">Neste sentido, o presente estudo tem o objetivo de analisar a hipsometria e declividade de cabeceiras de drenagem da Bacia do Complexo Estuarino Lagunar Mundaú </w:t>
      </w:r>
      <w:proofErr w:type="spellStart"/>
      <w:r w:rsidRPr="00A14335">
        <w:rPr>
          <w:rFonts w:ascii="Times New Roman" w:hAnsi="Times New Roman" w:cs="Times New Roman"/>
          <w:szCs w:val="24"/>
        </w:rPr>
        <w:t>Manguaba</w:t>
      </w:r>
      <w:proofErr w:type="spellEnd"/>
      <w:r w:rsidR="00ED7993" w:rsidRPr="00A14335">
        <w:rPr>
          <w:rFonts w:ascii="Times New Roman" w:hAnsi="Times New Roman" w:cs="Times New Roman"/>
          <w:szCs w:val="24"/>
        </w:rPr>
        <w:t xml:space="preserve"> (CELMM) e </w:t>
      </w:r>
      <w:r w:rsidR="000D2BBE" w:rsidRPr="00A14335">
        <w:rPr>
          <w:rFonts w:ascii="Times New Roman" w:hAnsi="Times New Roman" w:cs="Times New Roman"/>
          <w:szCs w:val="24"/>
        </w:rPr>
        <w:t xml:space="preserve">classificar a referida </w:t>
      </w:r>
      <w:r w:rsidR="000D2BBE" w:rsidRPr="00A14335">
        <w:rPr>
          <w:rFonts w:ascii="Times New Roman" w:hAnsi="Times New Roman" w:cs="Times New Roman"/>
          <w:szCs w:val="24"/>
        </w:rPr>
        <w:lastRenderedPageBreak/>
        <w:t>unidade geossistêmica em</w:t>
      </w:r>
      <w:r w:rsidR="00ED7993" w:rsidRPr="00A14335">
        <w:rPr>
          <w:rFonts w:ascii="Times New Roman" w:hAnsi="Times New Roman" w:cs="Times New Roman"/>
          <w:szCs w:val="24"/>
        </w:rPr>
        <w:t xml:space="preserve"> geômeros e geócoros,</w:t>
      </w:r>
      <w:r w:rsidR="009E0C0B" w:rsidRPr="00A14335">
        <w:rPr>
          <w:rFonts w:ascii="Times New Roman" w:hAnsi="Times New Roman" w:cs="Times New Roman"/>
          <w:szCs w:val="24"/>
        </w:rPr>
        <w:t xml:space="preserve"> a fim de identificar as limitações e potencialidades para o uso do solo. Para isso, têm-se como objetivos específicos mapear e quantificar as diferentes classes </w:t>
      </w:r>
      <w:proofErr w:type="spellStart"/>
      <w:r w:rsidR="009E0C0B" w:rsidRPr="00A14335">
        <w:rPr>
          <w:rFonts w:ascii="Times New Roman" w:hAnsi="Times New Roman" w:cs="Times New Roman"/>
          <w:szCs w:val="24"/>
        </w:rPr>
        <w:t>h</w:t>
      </w:r>
      <w:r w:rsidR="00ED7993" w:rsidRPr="00A14335">
        <w:rPr>
          <w:rFonts w:ascii="Times New Roman" w:hAnsi="Times New Roman" w:cs="Times New Roman"/>
          <w:szCs w:val="24"/>
        </w:rPr>
        <w:t>ipsométricas</w:t>
      </w:r>
      <w:proofErr w:type="spellEnd"/>
      <w:r w:rsidR="00ED7993" w:rsidRPr="00A14335">
        <w:rPr>
          <w:rFonts w:ascii="Times New Roman" w:hAnsi="Times New Roman" w:cs="Times New Roman"/>
          <w:szCs w:val="24"/>
        </w:rPr>
        <w:t xml:space="preserve"> e de declividade,</w:t>
      </w:r>
      <w:r w:rsidR="009E0C0B" w:rsidRPr="00A14335">
        <w:rPr>
          <w:rFonts w:ascii="Times New Roman" w:hAnsi="Times New Roman" w:cs="Times New Roman"/>
          <w:szCs w:val="24"/>
        </w:rPr>
        <w:t xml:space="preserve"> fazer a correlação com as atividades de uso do solo na área e os problemas ambient</w:t>
      </w:r>
      <w:r w:rsidR="00ED7993" w:rsidRPr="00A14335">
        <w:rPr>
          <w:rFonts w:ascii="Times New Roman" w:hAnsi="Times New Roman" w:cs="Times New Roman"/>
          <w:szCs w:val="24"/>
        </w:rPr>
        <w:t>ais estim</w:t>
      </w:r>
      <w:r w:rsidR="00DD0EAD" w:rsidRPr="00A14335">
        <w:rPr>
          <w:rFonts w:ascii="Times New Roman" w:hAnsi="Times New Roman" w:cs="Times New Roman"/>
          <w:szCs w:val="24"/>
        </w:rPr>
        <w:t>ulados por essas ações.</w:t>
      </w:r>
    </w:p>
    <w:p w:rsidR="00F562F8" w:rsidRPr="00A14335" w:rsidRDefault="00F562F8" w:rsidP="00F562F8">
      <w:pPr>
        <w:spacing w:after="120" w:line="360" w:lineRule="auto"/>
        <w:jc w:val="both"/>
        <w:rPr>
          <w:rFonts w:ascii="Times New Roman" w:hAnsi="Times New Roman" w:cs="Times New Roman"/>
          <w:szCs w:val="24"/>
        </w:rPr>
      </w:pPr>
    </w:p>
    <w:p w:rsidR="004E157A" w:rsidRPr="004E157A" w:rsidRDefault="004E157A" w:rsidP="00F562F8">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8C561E">
        <w:rPr>
          <w:rFonts w:ascii="Times New Roman" w:hAnsi="Times New Roman" w:cs="Times New Roman"/>
          <w:b/>
          <w:sz w:val="24"/>
          <w:szCs w:val="24"/>
        </w:rPr>
        <w:t>Caracterização da Área</w:t>
      </w:r>
    </w:p>
    <w:p w:rsidR="009E0C0B" w:rsidRPr="00A14335" w:rsidRDefault="009E0C0B" w:rsidP="00F562F8">
      <w:pPr>
        <w:spacing w:after="120" w:line="360" w:lineRule="auto"/>
        <w:jc w:val="both"/>
        <w:rPr>
          <w:rFonts w:ascii="Times New Roman" w:hAnsi="Times New Roman" w:cs="Times New Roman"/>
          <w:szCs w:val="24"/>
        </w:rPr>
      </w:pPr>
      <w:r w:rsidRPr="00A14335">
        <w:rPr>
          <w:rFonts w:ascii="Times New Roman" w:hAnsi="Times New Roman" w:cs="Times New Roman"/>
          <w:szCs w:val="24"/>
        </w:rPr>
        <w:t xml:space="preserve">A Bacia do CELMM abrange uma área de 3.151 km², com 12 municípios e uma população de 1.228.773 habitantes, </w:t>
      </w:r>
      <w:r w:rsidR="004710C6">
        <w:rPr>
          <w:rFonts w:ascii="Times New Roman" w:hAnsi="Times New Roman" w:cs="Times New Roman"/>
          <w:szCs w:val="24"/>
        </w:rPr>
        <w:t>os rios integrantes da bacia</w:t>
      </w:r>
      <w:r w:rsidRPr="00A14335">
        <w:rPr>
          <w:rFonts w:ascii="Times New Roman" w:hAnsi="Times New Roman" w:cs="Times New Roman"/>
          <w:szCs w:val="24"/>
        </w:rPr>
        <w:t xml:space="preserve"> são: Rio Sumaúma, Rio </w:t>
      </w:r>
      <w:r w:rsidR="008F0044">
        <w:rPr>
          <w:rFonts w:ascii="Times New Roman" w:hAnsi="Times New Roman" w:cs="Times New Roman"/>
          <w:szCs w:val="24"/>
        </w:rPr>
        <w:t>Estivas, Rio Remédios,</w:t>
      </w:r>
      <w:r w:rsidRPr="00A14335">
        <w:rPr>
          <w:rFonts w:ascii="Times New Roman" w:hAnsi="Times New Roman" w:cs="Times New Roman"/>
          <w:szCs w:val="24"/>
        </w:rPr>
        <w:t xml:space="preserve"> Riacho do Silva</w:t>
      </w:r>
      <w:r w:rsidR="008F0044">
        <w:rPr>
          <w:rFonts w:ascii="Times New Roman" w:hAnsi="Times New Roman" w:cs="Times New Roman"/>
          <w:szCs w:val="24"/>
        </w:rPr>
        <w:t xml:space="preserve">, </w:t>
      </w:r>
      <w:r w:rsidR="008F0044" w:rsidRPr="008F0044">
        <w:rPr>
          <w:rFonts w:ascii="Times New Roman" w:hAnsi="Times New Roman" w:cs="Times New Roman"/>
          <w:szCs w:val="24"/>
        </w:rPr>
        <w:t>Rio Mundaú</w:t>
      </w:r>
      <w:r w:rsidR="008F0044">
        <w:rPr>
          <w:rFonts w:ascii="Times New Roman" w:hAnsi="Times New Roman" w:cs="Times New Roman"/>
          <w:szCs w:val="24"/>
        </w:rPr>
        <w:t xml:space="preserve"> e</w:t>
      </w:r>
      <w:r w:rsidR="008F0044" w:rsidRPr="008F0044">
        <w:rPr>
          <w:rFonts w:ascii="Arial" w:eastAsia="+mn-ea" w:hAnsi="Arial" w:cs="+mn-cs"/>
          <w:color w:val="2D2E2D"/>
          <w:kern w:val="24"/>
          <w:sz w:val="36"/>
          <w:szCs w:val="36"/>
        </w:rPr>
        <w:t xml:space="preserve"> </w:t>
      </w:r>
      <w:r w:rsidR="008F0044" w:rsidRPr="008F0044">
        <w:rPr>
          <w:rFonts w:ascii="Times New Roman" w:hAnsi="Times New Roman" w:cs="Times New Roman"/>
          <w:szCs w:val="24"/>
        </w:rPr>
        <w:t>Rio Paraíba do Meio</w:t>
      </w:r>
      <w:r w:rsidR="008F0044">
        <w:rPr>
          <w:rFonts w:ascii="Times New Roman" w:hAnsi="Times New Roman" w:cs="Times New Roman"/>
          <w:szCs w:val="24"/>
        </w:rPr>
        <w:t>,</w:t>
      </w:r>
      <w:r w:rsidRPr="00A14335">
        <w:rPr>
          <w:rFonts w:ascii="Times New Roman" w:hAnsi="Times New Roman" w:cs="Times New Roman"/>
          <w:szCs w:val="24"/>
        </w:rPr>
        <w:t xml:space="preserve"> esses que contribuem para o complexo que dá nome a bacia.</w:t>
      </w:r>
    </w:p>
    <w:p w:rsidR="00F562F8" w:rsidRDefault="00755E3A" w:rsidP="00F562F8">
      <w:pPr>
        <w:spacing w:after="120" w:line="360" w:lineRule="auto"/>
        <w:jc w:val="both"/>
        <w:rPr>
          <w:rFonts w:ascii="Times New Roman" w:hAnsi="Times New Roman" w:cs="Times New Roman"/>
          <w:szCs w:val="24"/>
        </w:rPr>
      </w:pPr>
      <w:r w:rsidRPr="00A14335">
        <w:rPr>
          <w:rFonts w:ascii="Times New Roman" w:hAnsi="Times New Roman" w:cs="Times New Roman"/>
          <w:szCs w:val="24"/>
        </w:rPr>
        <w:t>A área em estudo está localizada entre os municípios de Coqueiro Seco e Santa Luzia do Norte</w:t>
      </w:r>
      <w:r w:rsidR="009F5954">
        <w:rPr>
          <w:rFonts w:ascii="Times New Roman" w:hAnsi="Times New Roman" w:cs="Times New Roman"/>
          <w:szCs w:val="24"/>
        </w:rPr>
        <w:t xml:space="preserve">, </w:t>
      </w:r>
      <w:r w:rsidR="00BB673E" w:rsidRPr="00A14335">
        <w:rPr>
          <w:rFonts w:ascii="Times New Roman" w:hAnsi="Times New Roman" w:cs="Times New Roman"/>
          <w:szCs w:val="24"/>
        </w:rPr>
        <w:t>Alagoas</w:t>
      </w:r>
      <w:r w:rsidR="009F5954">
        <w:rPr>
          <w:rFonts w:ascii="Times New Roman" w:hAnsi="Times New Roman" w:cs="Times New Roman"/>
          <w:szCs w:val="24"/>
        </w:rPr>
        <w:t>. Encontra-se</w:t>
      </w:r>
      <w:r w:rsidR="00BC0C22" w:rsidRPr="00A14335">
        <w:rPr>
          <w:rFonts w:ascii="Times New Roman" w:hAnsi="Times New Roman" w:cs="Times New Roman"/>
          <w:szCs w:val="24"/>
        </w:rPr>
        <w:t xml:space="preserve"> geologicamente inserida na Província Borborema, representada pelos </w:t>
      </w:r>
      <w:proofErr w:type="spellStart"/>
      <w:r w:rsidR="00BC0C22" w:rsidRPr="00A14335">
        <w:rPr>
          <w:rFonts w:ascii="Times New Roman" w:hAnsi="Times New Roman" w:cs="Times New Roman"/>
          <w:szCs w:val="24"/>
        </w:rPr>
        <w:t>litólitos</w:t>
      </w:r>
      <w:proofErr w:type="spellEnd"/>
      <w:r w:rsidR="00BC0C22" w:rsidRPr="00A14335">
        <w:rPr>
          <w:rFonts w:ascii="Times New Roman" w:hAnsi="Times New Roman" w:cs="Times New Roman"/>
          <w:szCs w:val="24"/>
        </w:rPr>
        <w:t xml:space="preserve"> da Formação </w:t>
      </w:r>
      <w:proofErr w:type="spellStart"/>
      <w:r w:rsidR="00BC0C22" w:rsidRPr="00A14335">
        <w:rPr>
          <w:rFonts w:ascii="Times New Roman" w:hAnsi="Times New Roman" w:cs="Times New Roman"/>
          <w:szCs w:val="24"/>
        </w:rPr>
        <w:t>Muribeca-M</w:t>
      </w:r>
      <w:r w:rsidR="00DD03BC" w:rsidRPr="00A14335">
        <w:rPr>
          <w:rFonts w:ascii="Times New Roman" w:hAnsi="Times New Roman" w:cs="Times New Roman"/>
          <w:szCs w:val="24"/>
        </w:rPr>
        <w:t>embro</w:t>
      </w:r>
      <w:proofErr w:type="spellEnd"/>
      <w:r w:rsidR="00DD03BC" w:rsidRPr="00A14335">
        <w:rPr>
          <w:rFonts w:ascii="Times New Roman" w:hAnsi="Times New Roman" w:cs="Times New Roman"/>
          <w:szCs w:val="24"/>
        </w:rPr>
        <w:t xml:space="preserve"> </w:t>
      </w:r>
      <w:proofErr w:type="spellStart"/>
      <w:r w:rsidR="00BC0C22" w:rsidRPr="00A14335">
        <w:rPr>
          <w:rFonts w:ascii="Times New Roman" w:hAnsi="Times New Roman" w:cs="Times New Roman"/>
          <w:szCs w:val="24"/>
        </w:rPr>
        <w:t>Carmópolis</w:t>
      </w:r>
      <w:proofErr w:type="spellEnd"/>
      <w:r w:rsidR="00BC0C22" w:rsidRPr="00A14335">
        <w:rPr>
          <w:rFonts w:ascii="Times New Roman" w:hAnsi="Times New Roman" w:cs="Times New Roman"/>
          <w:szCs w:val="24"/>
        </w:rPr>
        <w:t>, grupo Barreir</w:t>
      </w:r>
      <w:r w:rsidR="009F5954">
        <w:rPr>
          <w:rFonts w:ascii="Times New Roman" w:hAnsi="Times New Roman" w:cs="Times New Roman"/>
          <w:szCs w:val="24"/>
        </w:rPr>
        <w:t>as e Depósitos Flúvio-Lagunares.</w:t>
      </w:r>
      <w:r w:rsidR="00BC0C22" w:rsidRPr="00A14335">
        <w:rPr>
          <w:rFonts w:ascii="Times New Roman" w:hAnsi="Times New Roman" w:cs="Times New Roman"/>
          <w:szCs w:val="24"/>
        </w:rPr>
        <w:t xml:space="preserve"> </w:t>
      </w:r>
      <w:r w:rsidR="009F5954">
        <w:rPr>
          <w:rFonts w:ascii="Times New Roman" w:hAnsi="Times New Roman" w:cs="Times New Roman"/>
          <w:szCs w:val="24"/>
        </w:rPr>
        <w:t>S</w:t>
      </w:r>
      <w:r w:rsidR="00BC0C22" w:rsidRPr="00A14335">
        <w:rPr>
          <w:rFonts w:ascii="Times New Roman" w:hAnsi="Times New Roman" w:cs="Times New Roman"/>
          <w:szCs w:val="24"/>
        </w:rPr>
        <w:t>eu r</w:t>
      </w:r>
      <w:r w:rsidR="00925584" w:rsidRPr="00A14335">
        <w:rPr>
          <w:rFonts w:ascii="Times New Roman" w:hAnsi="Times New Roman" w:cs="Times New Roman"/>
          <w:szCs w:val="24"/>
        </w:rPr>
        <w:t>elevo faz parte da unidade dos Tabuleiros C</w:t>
      </w:r>
      <w:r w:rsidR="00BC0C22" w:rsidRPr="00A14335">
        <w:rPr>
          <w:rFonts w:ascii="Times New Roman" w:hAnsi="Times New Roman" w:cs="Times New Roman"/>
          <w:szCs w:val="24"/>
        </w:rPr>
        <w:t>osteiros e apresentam solos em geral profundos e de baixa fertilidade natural. O clima é do tipo tropical chuvoso com verão seco, a precipit</w:t>
      </w:r>
      <w:r w:rsidR="00BB673E" w:rsidRPr="00A14335">
        <w:rPr>
          <w:rFonts w:ascii="Times New Roman" w:hAnsi="Times New Roman" w:cs="Times New Roman"/>
          <w:szCs w:val="24"/>
        </w:rPr>
        <w:t>ação média anual é de 1.634mm. A</w:t>
      </w:r>
      <w:r w:rsidR="00BC0C22" w:rsidRPr="00A14335">
        <w:rPr>
          <w:rFonts w:ascii="Times New Roman" w:hAnsi="Times New Roman" w:cs="Times New Roman"/>
          <w:szCs w:val="24"/>
        </w:rPr>
        <w:t xml:space="preserve"> vegetação é predominante do tipo floresta subperenifólia, com partes de floresta subcaducifólia</w:t>
      </w:r>
      <w:r w:rsidR="00925584" w:rsidRPr="00A14335">
        <w:rPr>
          <w:rFonts w:ascii="Times New Roman" w:hAnsi="Times New Roman" w:cs="Times New Roman"/>
          <w:szCs w:val="24"/>
        </w:rPr>
        <w:t>.</w:t>
      </w:r>
    </w:p>
    <w:p w:rsidR="00F562F8" w:rsidRPr="00F562F8" w:rsidRDefault="00F562F8" w:rsidP="00F562F8">
      <w:pPr>
        <w:spacing w:after="120" w:line="360" w:lineRule="auto"/>
        <w:jc w:val="both"/>
        <w:rPr>
          <w:rFonts w:ascii="Times New Roman" w:hAnsi="Times New Roman" w:cs="Times New Roman"/>
          <w:szCs w:val="24"/>
        </w:rPr>
      </w:pPr>
    </w:p>
    <w:p w:rsidR="004E157A" w:rsidRDefault="004E157A" w:rsidP="00F562F8">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8C561E">
        <w:rPr>
          <w:rFonts w:ascii="Times New Roman" w:hAnsi="Times New Roman" w:cs="Times New Roman"/>
          <w:b/>
          <w:sz w:val="24"/>
          <w:szCs w:val="24"/>
        </w:rPr>
        <w:t>Metodologia</w:t>
      </w:r>
    </w:p>
    <w:p w:rsidR="001F05F4" w:rsidRPr="00A14335" w:rsidRDefault="001F05F4"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Para desenvolvimento deste trabalho foi realizada uma vasta revisão bibliográfica no que refere-se as temáticas abordadas, como: cabeceiras de drenagem, clas</w:t>
      </w:r>
      <w:r w:rsidR="00863DA7" w:rsidRPr="00A14335">
        <w:rPr>
          <w:rFonts w:ascii="Times New Roman" w:hAnsi="Times New Roman" w:cs="Times New Roman"/>
          <w:szCs w:val="24"/>
        </w:rPr>
        <w:t>sificação geossistêmica, hipsome</w:t>
      </w:r>
      <w:r w:rsidRPr="00A14335">
        <w:rPr>
          <w:rFonts w:ascii="Times New Roman" w:hAnsi="Times New Roman" w:cs="Times New Roman"/>
          <w:szCs w:val="24"/>
        </w:rPr>
        <w:t>tria e declividade.</w:t>
      </w:r>
    </w:p>
    <w:p w:rsidR="0037020B" w:rsidRPr="00A14335" w:rsidRDefault="001F05F4"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Além disso, foram geradas</w:t>
      </w:r>
      <w:r w:rsidR="0037020B" w:rsidRPr="00A14335">
        <w:rPr>
          <w:rFonts w:ascii="Times New Roman" w:hAnsi="Times New Roman" w:cs="Times New Roman"/>
          <w:szCs w:val="24"/>
        </w:rPr>
        <w:t>, em ambiente GIS</w:t>
      </w:r>
      <w:r w:rsidR="00683E15" w:rsidRPr="00A14335">
        <w:rPr>
          <w:rFonts w:ascii="Times New Roman" w:hAnsi="Times New Roman" w:cs="Times New Roman"/>
          <w:szCs w:val="24"/>
        </w:rPr>
        <w:t>,</w:t>
      </w:r>
      <w:r w:rsidRPr="00A14335">
        <w:rPr>
          <w:rFonts w:ascii="Times New Roman" w:hAnsi="Times New Roman" w:cs="Times New Roman"/>
          <w:szCs w:val="24"/>
        </w:rPr>
        <w:t xml:space="preserve"> cartas </w:t>
      </w:r>
      <w:r w:rsidR="00683E15" w:rsidRPr="00A14335">
        <w:rPr>
          <w:rFonts w:ascii="Times New Roman" w:hAnsi="Times New Roman" w:cs="Times New Roman"/>
          <w:szCs w:val="24"/>
        </w:rPr>
        <w:t>de relevo e uso do solo, hipsometria e declividade, para posterior análise desses componentes na unidade de paisagem examinada.</w:t>
      </w:r>
      <w:r w:rsidR="0037020B" w:rsidRPr="00A14335">
        <w:rPr>
          <w:rFonts w:ascii="Times New Roman" w:hAnsi="Times New Roman" w:cs="Times New Roman"/>
          <w:szCs w:val="24"/>
        </w:rPr>
        <w:t xml:space="preserve"> Para isso, no ambiente GIS</w:t>
      </w:r>
      <w:r w:rsidR="00A05997" w:rsidRPr="00A14335">
        <w:rPr>
          <w:rFonts w:ascii="Times New Roman" w:hAnsi="Times New Roman" w:cs="Times New Roman"/>
          <w:szCs w:val="24"/>
        </w:rPr>
        <w:t xml:space="preserve"> foi digitalizada a Carta Topográfica Matricial do município de Pilar-Alagoas</w:t>
      </w:r>
      <w:r w:rsidR="007A5276">
        <w:rPr>
          <w:rFonts w:ascii="Times New Roman" w:hAnsi="Times New Roman" w:cs="Times New Roman"/>
          <w:szCs w:val="24"/>
        </w:rPr>
        <w:t xml:space="preserve"> publicada em 1985</w:t>
      </w:r>
      <w:r w:rsidR="00A05997" w:rsidRPr="00A14335">
        <w:rPr>
          <w:rFonts w:ascii="Times New Roman" w:hAnsi="Times New Roman" w:cs="Times New Roman"/>
          <w:szCs w:val="24"/>
        </w:rPr>
        <w:t xml:space="preserve">, folha SC-25-V-C-IV-1-50, na escala de </w:t>
      </w:r>
      <w:proofErr w:type="gramStart"/>
      <w:r w:rsidR="00A05997" w:rsidRPr="00A14335">
        <w:rPr>
          <w:rFonts w:ascii="Times New Roman" w:hAnsi="Times New Roman" w:cs="Times New Roman"/>
          <w:szCs w:val="24"/>
        </w:rPr>
        <w:t>1:50</w:t>
      </w:r>
      <w:proofErr w:type="gramEnd"/>
      <w:r w:rsidR="00A05997" w:rsidRPr="00A14335">
        <w:rPr>
          <w:rFonts w:ascii="Times New Roman" w:hAnsi="Times New Roman" w:cs="Times New Roman"/>
          <w:szCs w:val="24"/>
        </w:rPr>
        <w:t>.</w:t>
      </w:r>
      <w:r w:rsidR="008F0044">
        <w:rPr>
          <w:rFonts w:ascii="Times New Roman" w:hAnsi="Times New Roman" w:cs="Times New Roman"/>
          <w:szCs w:val="24"/>
        </w:rPr>
        <w:t>000</w:t>
      </w:r>
      <w:r w:rsidR="009F5954">
        <w:rPr>
          <w:rFonts w:ascii="Times New Roman" w:hAnsi="Times New Roman" w:cs="Times New Roman"/>
          <w:szCs w:val="24"/>
        </w:rPr>
        <w:t xml:space="preserve">, </w:t>
      </w:r>
      <w:r w:rsidR="00A05997" w:rsidRPr="00A14335">
        <w:rPr>
          <w:rFonts w:ascii="Times New Roman" w:hAnsi="Times New Roman" w:cs="Times New Roman"/>
          <w:szCs w:val="24"/>
        </w:rPr>
        <w:t>onde foram geradas em formato de linhas as curvas de nível, bem como, em formato de polígono, a limitação da laguna Mundaú, as unidades de relevo, cultura existente e a drenagem que se apresenta nesta área de estudo.</w:t>
      </w:r>
      <w:r w:rsidR="0037020B" w:rsidRPr="00A14335">
        <w:rPr>
          <w:rFonts w:ascii="Times New Roman" w:hAnsi="Times New Roman" w:cs="Times New Roman"/>
          <w:szCs w:val="24"/>
        </w:rPr>
        <w:t xml:space="preserve"> A</w:t>
      </w:r>
      <w:r w:rsidR="00A05997" w:rsidRPr="00A14335">
        <w:rPr>
          <w:rFonts w:ascii="Times New Roman" w:hAnsi="Times New Roman" w:cs="Times New Roman"/>
          <w:szCs w:val="24"/>
        </w:rPr>
        <w:t>s linhas da curva</w:t>
      </w:r>
      <w:r w:rsidR="00234686" w:rsidRPr="00A14335">
        <w:rPr>
          <w:rFonts w:ascii="Times New Roman" w:hAnsi="Times New Roman" w:cs="Times New Roman"/>
          <w:szCs w:val="24"/>
        </w:rPr>
        <w:t xml:space="preserve"> de nível</w:t>
      </w:r>
      <w:r w:rsidR="00A05997" w:rsidRPr="00A14335">
        <w:rPr>
          <w:rFonts w:ascii="Times New Roman" w:hAnsi="Times New Roman" w:cs="Times New Roman"/>
          <w:szCs w:val="24"/>
        </w:rPr>
        <w:t xml:space="preserve"> que foram geradas, deram base para a criação das cartas hipsométrica e de declividade. </w:t>
      </w:r>
    </w:p>
    <w:p w:rsidR="00A05997" w:rsidRPr="00A14335" w:rsidRDefault="00A05997"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Na geração da carta hipsométrica, pela amplitude altimétrica presente na área de estudo, foram criadas dez classes de altitude, cada qual com nove metros de amplitude, as quais são: 1-10; 11-20; 21-30; 31-40; 41-50; 51-60; 61-70; 71-80; 81-90; 91-100.</w:t>
      </w:r>
    </w:p>
    <w:p w:rsidR="00E02157" w:rsidRPr="00A14335" w:rsidRDefault="00104DFC"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lastRenderedPageBreak/>
        <w:t xml:space="preserve">Já para o mapa de declividade foram elaboradas </w:t>
      </w:r>
      <w:r w:rsidR="00863DA7" w:rsidRPr="00A14335">
        <w:rPr>
          <w:rFonts w:ascii="Times New Roman" w:hAnsi="Times New Roman" w:cs="Times New Roman"/>
          <w:szCs w:val="24"/>
        </w:rPr>
        <w:t>cinco</w:t>
      </w:r>
      <w:r w:rsidR="00B25096" w:rsidRPr="00A14335">
        <w:rPr>
          <w:rFonts w:ascii="Times New Roman" w:hAnsi="Times New Roman" w:cs="Times New Roman"/>
          <w:szCs w:val="24"/>
        </w:rPr>
        <w:t xml:space="preserve"> classes</w:t>
      </w:r>
      <w:r w:rsidRPr="00A14335">
        <w:rPr>
          <w:rFonts w:ascii="Times New Roman" w:hAnsi="Times New Roman" w:cs="Times New Roman"/>
          <w:szCs w:val="24"/>
        </w:rPr>
        <w:t xml:space="preserve"> com </w:t>
      </w:r>
      <w:r w:rsidR="00AD1B67" w:rsidRPr="00A14335">
        <w:rPr>
          <w:rFonts w:ascii="Times New Roman" w:hAnsi="Times New Roman" w:cs="Times New Roman"/>
          <w:szCs w:val="24"/>
        </w:rPr>
        <w:t>diferentes porcentagens de</w:t>
      </w:r>
      <w:r w:rsidRPr="00A14335">
        <w:rPr>
          <w:rFonts w:ascii="Times New Roman" w:hAnsi="Times New Roman" w:cs="Times New Roman"/>
          <w:szCs w:val="24"/>
        </w:rPr>
        <w:t xml:space="preserve"> declive</w:t>
      </w:r>
      <w:r w:rsidR="00863DA7" w:rsidRPr="00A14335">
        <w:rPr>
          <w:rFonts w:ascii="Times New Roman" w:hAnsi="Times New Roman" w:cs="Times New Roman"/>
          <w:szCs w:val="24"/>
        </w:rPr>
        <w:t xml:space="preserve">, sendo: </w:t>
      </w:r>
      <w:r w:rsidR="00AD1B67" w:rsidRPr="00A14335">
        <w:rPr>
          <w:rFonts w:ascii="Times New Roman" w:hAnsi="Times New Roman" w:cs="Times New Roman"/>
          <w:szCs w:val="24"/>
        </w:rPr>
        <w:t>5% para plano; 16% para suave ondulado; 28% para ondulado; 45% para forte ondulado; 100% para escarpado</w:t>
      </w:r>
      <w:r w:rsidRPr="00A14335">
        <w:rPr>
          <w:rFonts w:ascii="Times New Roman" w:hAnsi="Times New Roman" w:cs="Times New Roman"/>
          <w:szCs w:val="24"/>
        </w:rPr>
        <w:t>. Para o mapa de unidades de revelo, foram criados polígonos para as diferentes morfologias, sendo estas: topo; encosta; base. E com esta mesma carta topográfica, foi possível delimitar as culturas presentes, para traçar um perfil do uso e ocupação do solo.</w:t>
      </w:r>
    </w:p>
    <w:p w:rsidR="00683E15" w:rsidRDefault="00683E15"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Após,</w:t>
      </w:r>
      <w:r w:rsidR="0052295A" w:rsidRPr="00A14335">
        <w:rPr>
          <w:rFonts w:ascii="Times New Roman" w:hAnsi="Times New Roman" w:cs="Times New Roman"/>
          <w:szCs w:val="24"/>
        </w:rPr>
        <w:t xml:space="preserve"> realizou-se a classificação geossistêmica dessa unidade de acordo com a abordagem proposta por Sochava</w:t>
      </w:r>
      <w:r w:rsidR="007A5276">
        <w:rPr>
          <w:rFonts w:ascii="Times New Roman" w:hAnsi="Times New Roman" w:cs="Times New Roman"/>
          <w:szCs w:val="24"/>
        </w:rPr>
        <w:t xml:space="preserve"> (1977) em seu trabalho </w:t>
      </w:r>
      <w:r w:rsidR="00CD2AA7" w:rsidRPr="00CD2AA7">
        <w:rPr>
          <w:rFonts w:ascii="Times New Roman" w:hAnsi="Times New Roman" w:cs="Times New Roman"/>
          <w:i/>
          <w:szCs w:val="24"/>
        </w:rPr>
        <w:t>O</w:t>
      </w:r>
      <w:r w:rsidR="007A5276" w:rsidRPr="00CD2AA7">
        <w:rPr>
          <w:rFonts w:ascii="Times New Roman" w:hAnsi="Times New Roman" w:cs="Times New Roman"/>
          <w:i/>
          <w:szCs w:val="24"/>
        </w:rPr>
        <w:t xml:space="preserve"> estudo d</w:t>
      </w:r>
      <w:r w:rsidR="00CD2AA7" w:rsidRPr="00CD2AA7">
        <w:rPr>
          <w:rFonts w:ascii="Times New Roman" w:hAnsi="Times New Roman" w:cs="Times New Roman"/>
          <w:i/>
          <w:szCs w:val="24"/>
        </w:rPr>
        <w:t>e</w:t>
      </w:r>
      <w:r w:rsidR="007A5276" w:rsidRPr="00CD2AA7">
        <w:rPr>
          <w:rFonts w:ascii="Times New Roman" w:hAnsi="Times New Roman" w:cs="Times New Roman"/>
          <w:i/>
          <w:szCs w:val="24"/>
        </w:rPr>
        <w:t xml:space="preserve"> geossistema</w:t>
      </w:r>
      <w:r w:rsidR="00CD2AA7" w:rsidRPr="00CD2AA7">
        <w:rPr>
          <w:rFonts w:ascii="Times New Roman" w:hAnsi="Times New Roman" w:cs="Times New Roman"/>
          <w:i/>
          <w:szCs w:val="24"/>
        </w:rPr>
        <w:t>s</w:t>
      </w:r>
      <w:r w:rsidR="0052295A" w:rsidRPr="00A14335">
        <w:rPr>
          <w:rFonts w:ascii="Times New Roman" w:hAnsi="Times New Roman" w:cs="Times New Roman"/>
          <w:szCs w:val="24"/>
        </w:rPr>
        <w:t>, onde foram observadas a tipologia e associação espacial presente para determinação dos ambientes de ocorrência de geômeros e geócoros, respec</w:t>
      </w:r>
      <w:r w:rsidR="002508A4" w:rsidRPr="00A14335">
        <w:rPr>
          <w:rFonts w:ascii="Times New Roman" w:hAnsi="Times New Roman" w:cs="Times New Roman"/>
          <w:szCs w:val="24"/>
        </w:rPr>
        <w:t>t</w:t>
      </w:r>
      <w:r w:rsidR="0052295A" w:rsidRPr="00A14335">
        <w:rPr>
          <w:rFonts w:ascii="Times New Roman" w:hAnsi="Times New Roman" w:cs="Times New Roman"/>
          <w:szCs w:val="24"/>
        </w:rPr>
        <w:t>ivamente.</w:t>
      </w:r>
    </w:p>
    <w:p w:rsidR="00F562F8" w:rsidRPr="00A14335" w:rsidRDefault="00F562F8" w:rsidP="00F562F8">
      <w:pPr>
        <w:spacing w:after="0" w:line="360" w:lineRule="auto"/>
        <w:jc w:val="both"/>
        <w:rPr>
          <w:rFonts w:ascii="Times New Roman" w:hAnsi="Times New Roman" w:cs="Times New Roman"/>
          <w:szCs w:val="24"/>
        </w:rPr>
      </w:pPr>
    </w:p>
    <w:p w:rsidR="004E157A" w:rsidRDefault="0024247F" w:rsidP="00F562F8">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8C561E">
        <w:rPr>
          <w:rFonts w:ascii="Times New Roman" w:hAnsi="Times New Roman" w:cs="Times New Roman"/>
          <w:b/>
          <w:sz w:val="24"/>
          <w:szCs w:val="24"/>
        </w:rPr>
        <w:t>Resultados e Discussões</w:t>
      </w:r>
    </w:p>
    <w:p w:rsidR="0024247F" w:rsidRPr="00A14335" w:rsidRDefault="0024247F"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A ár</w:t>
      </w:r>
      <w:r w:rsidR="00284A5E">
        <w:rPr>
          <w:rFonts w:ascii="Times New Roman" w:hAnsi="Times New Roman" w:cs="Times New Roman"/>
          <w:szCs w:val="24"/>
        </w:rPr>
        <w:t>ea em estudo apresenta um amplo espaço compreendido por</w:t>
      </w:r>
      <w:r w:rsidRPr="00A14335">
        <w:rPr>
          <w:rFonts w:ascii="Times New Roman" w:hAnsi="Times New Roman" w:cs="Times New Roman"/>
          <w:szCs w:val="24"/>
        </w:rPr>
        <w:t xml:space="preserve"> encosta</w:t>
      </w:r>
      <w:r w:rsidR="00284A5E">
        <w:rPr>
          <w:rFonts w:ascii="Times New Roman" w:hAnsi="Times New Roman" w:cs="Times New Roman"/>
          <w:szCs w:val="24"/>
        </w:rPr>
        <w:t>s, abrangendo o município</w:t>
      </w:r>
      <w:r w:rsidR="00B728C4" w:rsidRPr="00A14335">
        <w:rPr>
          <w:rFonts w:ascii="Times New Roman" w:hAnsi="Times New Roman" w:cs="Times New Roman"/>
          <w:szCs w:val="24"/>
        </w:rPr>
        <w:t xml:space="preserve"> de Santa Luzia do Norte a Coqueiro Seco, Alagoas, que</w:t>
      </w:r>
      <w:r w:rsidR="00284A5E">
        <w:rPr>
          <w:rFonts w:ascii="Times New Roman" w:hAnsi="Times New Roman" w:cs="Times New Roman"/>
          <w:szCs w:val="24"/>
        </w:rPr>
        <w:t xml:space="preserve"> são </w:t>
      </w:r>
      <w:r w:rsidRPr="00A14335">
        <w:rPr>
          <w:rFonts w:ascii="Times New Roman" w:hAnsi="Times New Roman" w:cs="Times New Roman"/>
          <w:szCs w:val="24"/>
        </w:rPr>
        <w:t>formada</w:t>
      </w:r>
      <w:r w:rsidR="00284A5E">
        <w:rPr>
          <w:rFonts w:ascii="Times New Roman" w:hAnsi="Times New Roman" w:cs="Times New Roman"/>
          <w:szCs w:val="24"/>
        </w:rPr>
        <w:t>s</w:t>
      </w:r>
      <w:r w:rsidRPr="00A14335">
        <w:rPr>
          <w:rFonts w:ascii="Times New Roman" w:hAnsi="Times New Roman" w:cs="Times New Roman"/>
          <w:szCs w:val="24"/>
        </w:rPr>
        <w:t xml:space="preserve"> por</w:t>
      </w:r>
      <w:r w:rsidR="00284A5E">
        <w:rPr>
          <w:rFonts w:ascii="Times New Roman" w:hAnsi="Times New Roman" w:cs="Times New Roman"/>
          <w:szCs w:val="24"/>
        </w:rPr>
        <w:t xml:space="preserve"> voçorocas estabilizadas que origina</w:t>
      </w:r>
      <w:r w:rsidRPr="00A14335">
        <w:rPr>
          <w:rFonts w:ascii="Times New Roman" w:hAnsi="Times New Roman" w:cs="Times New Roman"/>
          <w:szCs w:val="24"/>
        </w:rPr>
        <w:t xml:space="preserve">m as cabeceiras de drenagem. </w:t>
      </w:r>
      <w:r w:rsidR="00284A5E">
        <w:rPr>
          <w:rFonts w:ascii="Times New Roman" w:hAnsi="Times New Roman" w:cs="Times New Roman"/>
          <w:szCs w:val="24"/>
        </w:rPr>
        <w:t>Portanto, por</w:t>
      </w:r>
      <w:r w:rsidR="00C45F2E" w:rsidRPr="00A14335">
        <w:rPr>
          <w:rFonts w:ascii="Times New Roman" w:hAnsi="Times New Roman" w:cs="Times New Roman"/>
          <w:szCs w:val="24"/>
        </w:rPr>
        <w:t xml:space="preserve"> ser</w:t>
      </w:r>
      <w:r w:rsidR="0037020B" w:rsidRPr="00A14335">
        <w:rPr>
          <w:rFonts w:ascii="Times New Roman" w:hAnsi="Times New Roman" w:cs="Times New Roman"/>
          <w:szCs w:val="24"/>
        </w:rPr>
        <w:t>em</w:t>
      </w:r>
      <w:r w:rsidR="00C45F2E" w:rsidRPr="00A14335">
        <w:rPr>
          <w:rFonts w:ascii="Times New Roman" w:hAnsi="Times New Roman" w:cs="Times New Roman"/>
          <w:szCs w:val="24"/>
        </w:rPr>
        <w:t xml:space="preserve"> voçorocas, esta área está suscetível ao processo erosivo, por eventual desequilíbrio</w:t>
      </w:r>
      <w:r w:rsidR="00493428" w:rsidRPr="00A14335">
        <w:rPr>
          <w:rFonts w:ascii="Times New Roman" w:hAnsi="Times New Roman" w:cs="Times New Roman"/>
          <w:szCs w:val="24"/>
        </w:rPr>
        <w:t xml:space="preserve"> </w:t>
      </w:r>
      <w:r w:rsidR="00284A5E">
        <w:rPr>
          <w:rFonts w:ascii="Times New Roman" w:hAnsi="Times New Roman" w:cs="Times New Roman"/>
          <w:szCs w:val="24"/>
        </w:rPr>
        <w:t>ambiental que possa vir ocorrer.</w:t>
      </w:r>
    </w:p>
    <w:p w:rsidR="00CF519A" w:rsidRPr="00A14335" w:rsidRDefault="00E450B9" w:rsidP="00121CA5">
      <w:pPr>
        <w:spacing w:after="120" w:line="360" w:lineRule="auto"/>
        <w:jc w:val="both"/>
        <w:rPr>
          <w:rFonts w:ascii="Times New Roman" w:hAnsi="Times New Roman" w:cs="Times New Roman"/>
          <w:szCs w:val="24"/>
        </w:rPr>
      </w:pPr>
      <w:r w:rsidRPr="00A14335">
        <w:rPr>
          <w:rFonts w:ascii="Times New Roman" w:hAnsi="Times New Roman" w:cs="Times New Roman"/>
          <w:szCs w:val="24"/>
        </w:rPr>
        <w:t>Como mostra na figura 1, as unidades de relevo, como: topo, encosta e base; apresenta</w:t>
      </w:r>
      <w:r w:rsidR="0037020B" w:rsidRPr="00A14335">
        <w:rPr>
          <w:rFonts w:ascii="Times New Roman" w:hAnsi="Times New Roman" w:cs="Times New Roman"/>
          <w:szCs w:val="24"/>
        </w:rPr>
        <w:t>m</w:t>
      </w:r>
      <w:r w:rsidRPr="00A14335">
        <w:rPr>
          <w:rFonts w:ascii="Times New Roman" w:hAnsi="Times New Roman" w:cs="Times New Roman"/>
          <w:szCs w:val="24"/>
        </w:rPr>
        <w:t>-se com cultura temporária</w:t>
      </w:r>
      <w:r w:rsidR="00234686" w:rsidRPr="00A14335">
        <w:rPr>
          <w:rFonts w:ascii="Times New Roman" w:hAnsi="Times New Roman" w:cs="Times New Roman"/>
          <w:szCs w:val="24"/>
        </w:rPr>
        <w:t>, com o cultivo de cana-de-açúcar,</w:t>
      </w:r>
      <w:r w:rsidRPr="00A14335">
        <w:rPr>
          <w:rFonts w:ascii="Times New Roman" w:hAnsi="Times New Roman" w:cs="Times New Roman"/>
          <w:szCs w:val="24"/>
        </w:rPr>
        <w:t xml:space="preserve"> </w:t>
      </w:r>
      <w:r w:rsidR="00E17155" w:rsidRPr="00A14335">
        <w:rPr>
          <w:rFonts w:ascii="Times New Roman" w:hAnsi="Times New Roman" w:cs="Times New Roman"/>
          <w:szCs w:val="24"/>
        </w:rPr>
        <w:t>nestas três unidades</w:t>
      </w:r>
      <w:r w:rsidR="00CE49B7" w:rsidRPr="00A14335">
        <w:rPr>
          <w:rFonts w:ascii="Times New Roman" w:hAnsi="Times New Roman" w:cs="Times New Roman"/>
          <w:szCs w:val="24"/>
        </w:rPr>
        <w:t xml:space="preserve"> de relevo</w:t>
      </w:r>
      <w:r w:rsidR="00E17155" w:rsidRPr="00A14335">
        <w:rPr>
          <w:rFonts w:ascii="Times New Roman" w:hAnsi="Times New Roman" w:cs="Times New Roman"/>
          <w:szCs w:val="24"/>
        </w:rPr>
        <w:t>, e com cultura</w:t>
      </w:r>
      <w:r w:rsidR="00CE49B7" w:rsidRPr="00A14335">
        <w:rPr>
          <w:rFonts w:ascii="Times New Roman" w:hAnsi="Times New Roman" w:cs="Times New Roman"/>
          <w:szCs w:val="24"/>
        </w:rPr>
        <w:t xml:space="preserve"> </w:t>
      </w:r>
      <w:r w:rsidR="00E17155" w:rsidRPr="00A14335">
        <w:rPr>
          <w:rFonts w:ascii="Times New Roman" w:hAnsi="Times New Roman" w:cs="Times New Roman"/>
          <w:szCs w:val="24"/>
        </w:rPr>
        <w:t>permanente</w:t>
      </w:r>
      <w:r w:rsidR="00B9376F" w:rsidRPr="00A14335">
        <w:rPr>
          <w:rFonts w:ascii="Times New Roman" w:hAnsi="Times New Roman" w:cs="Times New Roman"/>
          <w:szCs w:val="24"/>
        </w:rPr>
        <w:t>, com cultivo de coco,</w:t>
      </w:r>
      <w:r w:rsidR="00E17155" w:rsidRPr="00A14335">
        <w:rPr>
          <w:rFonts w:ascii="Times New Roman" w:hAnsi="Times New Roman" w:cs="Times New Roman"/>
          <w:szCs w:val="24"/>
        </w:rPr>
        <w:t xml:space="preserve"> no início da encosta e, em maior escala, na base.</w:t>
      </w:r>
      <w:r w:rsidR="00CE49B7" w:rsidRPr="00A14335">
        <w:rPr>
          <w:rFonts w:ascii="Times New Roman" w:hAnsi="Times New Roman" w:cs="Times New Roman"/>
          <w:szCs w:val="24"/>
        </w:rPr>
        <w:t xml:space="preserve"> Formando assim, geômeros na parte compreendida por: topo e cultura temporária; encosta e cultura temporária; base e cultura temporária; encosta e cultura permanente; base e cultura permanente.</w:t>
      </w:r>
      <w:r w:rsidR="008B3FDC" w:rsidRPr="00A14335">
        <w:rPr>
          <w:rFonts w:ascii="Times New Roman" w:hAnsi="Times New Roman" w:cs="Times New Roman"/>
          <w:szCs w:val="24"/>
        </w:rPr>
        <w:t xml:space="preserve"> Com cada um desses tendo o seu próprio mecanismo de fluxo de energia e matéria, compondo um </w:t>
      </w:r>
      <w:proofErr w:type="spellStart"/>
      <w:r w:rsidR="008B3FDC" w:rsidRPr="00A14335">
        <w:rPr>
          <w:rFonts w:ascii="Times New Roman" w:hAnsi="Times New Roman" w:cs="Times New Roman"/>
          <w:szCs w:val="24"/>
        </w:rPr>
        <w:t>ge</w:t>
      </w:r>
      <w:r w:rsidR="00F74893">
        <w:rPr>
          <w:rFonts w:ascii="Times New Roman" w:hAnsi="Times New Roman" w:cs="Times New Roman"/>
          <w:szCs w:val="24"/>
        </w:rPr>
        <w:t>ó</w:t>
      </w:r>
      <w:r w:rsidR="008B3FDC" w:rsidRPr="00A14335">
        <w:rPr>
          <w:rFonts w:ascii="Times New Roman" w:hAnsi="Times New Roman" w:cs="Times New Roman"/>
          <w:szCs w:val="24"/>
        </w:rPr>
        <w:t>coro</w:t>
      </w:r>
      <w:proofErr w:type="spellEnd"/>
      <w:r w:rsidR="008B3FDC" w:rsidRPr="00A14335">
        <w:rPr>
          <w:rFonts w:ascii="Times New Roman" w:hAnsi="Times New Roman" w:cs="Times New Roman"/>
          <w:szCs w:val="24"/>
        </w:rPr>
        <w:t>.</w:t>
      </w:r>
    </w:p>
    <w:p w:rsidR="00C204F5" w:rsidRPr="00C204F5" w:rsidRDefault="00F562F8" w:rsidP="00F562F8">
      <w:pPr>
        <w:spacing w:after="0" w:line="240" w:lineRule="auto"/>
        <w:jc w:val="center"/>
        <w:rPr>
          <w:rFonts w:ascii="Times New Roman" w:hAnsi="Times New Roman" w:cs="Times New Roman"/>
          <w:b/>
          <w:sz w:val="20"/>
          <w:szCs w:val="24"/>
        </w:rPr>
      </w:pPr>
      <w:r>
        <w:rPr>
          <w:rFonts w:ascii="Times New Roman" w:hAnsi="Times New Roman" w:cs="Times New Roman"/>
          <w:b/>
          <w:noProof/>
          <w:sz w:val="20"/>
          <w:szCs w:val="24"/>
          <w:lang w:eastAsia="pt-BR"/>
        </w:rPr>
        <w:lastRenderedPageBreak/>
        <w:drawing>
          <wp:inline distT="0" distB="0" distL="0" distR="0">
            <wp:extent cx="2784764" cy="3936076"/>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84764" cy="3936076"/>
                    </a:xfrm>
                    <a:prstGeom prst="rect">
                      <a:avLst/>
                    </a:prstGeom>
                  </pic:spPr>
                </pic:pic>
              </a:graphicData>
            </a:graphic>
          </wp:inline>
        </w:drawing>
      </w:r>
    </w:p>
    <w:p w:rsidR="0024247F" w:rsidRPr="00C204F5" w:rsidRDefault="006C047B" w:rsidP="005B7553">
      <w:pPr>
        <w:spacing w:after="0" w:line="240" w:lineRule="auto"/>
        <w:ind w:left="2268"/>
        <w:jc w:val="both"/>
        <w:rPr>
          <w:rFonts w:ascii="Times New Roman" w:hAnsi="Times New Roman" w:cs="Times New Roman"/>
          <w:sz w:val="20"/>
          <w:szCs w:val="24"/>
        </w:rPr>
      </w:pPr>
      <w:r w:rsidRPr="00826636">
        <w:rPr>
          <w:rFonts w:ascii="Times New Roman" w:hAnsi="Times New Roman" w:cs="Times New Roman"/>
          <w:sz w:val="20"/>
          <w:szCs w:val="24"/>
        </w:rPr>
        <w:t>Figura 1</w:t>
      </w:r>
      <w:r>
        <w:rPr>
          <w:rFonts w:ascii="Times New Roman" w:hAnsi="Times New Roman" w:cs="Times New Roman"/>
          <w:b/>
          <w:sz w:val="20"/>
          <w:szCs w:val="24"/>
        </w:rPr>
        <w:t xml:space="preserve"> - </w:t>
      </w:r>
      <w:r w:rsidR="00C204F5" w:rsidRPr="00C204F5">
        <w:rPr>
          <w:rFonts w:ascii="Times New Roman" w:hAnsi="Times New Roman" w:cs="Times New Roman"/>
          <w:sz w:val="20"/>
          <w:szCs w:val="24"/>
        </w:rPr>
        <w:t>Unidades de relevo e tipos culturas da área de estudo.</w:t>
      </w:r>
    </w:p>
    <w:p w:rsidR="0024247F" w:rsidRDefault="00C204F5" w:rsidP="0024247F">
      <w:pPr>
        <w:ind w:firstLine="709"/>
        <w:jc w:val="both"/>
        <w:rPr>
          <w:rFonts w:ascii="Times New Roman" w:hAnsi="Times New Roman" w:cs="Times New Roman"/>
          <w:b/>
          <w:sz w:val="24"/>
          <w:szCs w:val="24"/>
        </w:rPr>
      </w:pPr>
      <w:r>
        <w:rPr>
          <w:rFonts w:ascii="Times New Roman" w:hAnsi="Times New Roman" w:cs="Times New Roman"/>
          <w:b/>
          <w:sz w:val="24"/>
          <w:szCs w:val="24"/>
        </w:rPr>
        <w:tab/>
      </w:r>
    </w:p>
    <w:p w:rsidR="00FD7601" w:rsidRPr="00A14335" w:rsidRDefault="00C204F5" w:rsidP="00F562F8">
      <w:pPr>
        <w:spacing w:after="120" w:line="360" w:lineRule="auto"/>
        <w:jc w:val="both"/>
        <w:rPr>
          <w:rFonts w:ascii="Times New Roman" w:hAnsi="Times New Roman" w:cs="Times New Roman"/>
          <w:szCs w:val="24"/>
        </w:rPr>
      </w:pPr>
      <w:r w:rsidRPr="00A14335">
        <w:rPr>
          <w:rFonts w:ascii="Times New Roman" w:hAnsi="Times New Roman" w:cs="Times New Roman"/>
          <w:szCs w:val="24"/>
        </w:rPr>
        <w:t xml:space="preserve">Observa-se na carta hipsométrica (figura 2) </w:t>
      </w:r>
      <w:r w:rsidR="00FD7601" w:rsidRPr="00A14335">
        <w:rPr>
          <w:rFonts w:ascii="Times New Roman" w:hAnsi="Times New Roman" w:cs="Times New Roman"/>
          <w:szCs w:val="24"/>
        </w:rPr>
        <w:t>que a altimetria apresentada na área varia de 1 a 100 metros, onde no topo vamos encontrar uma a</w:t>
      </w:r>
      <w:r w:rsidR="008F0044">
        <w:rPr>
          <w:rFonts w:ascii="Times New Roman" w:hAnsi="Times New Roman" w:cs="Times New Roman"/>
          <w:szCs w:val="24"/>
        </w:rPr>
        <w:t>l</w:t>
      </w:r>
      <w:r w:rsidR="00FD7601" w:rsidRPr="00A14335">
        <w:rPr>
          <w:rFonts w:ascii="Times New Roman" w:hAnsi="Times New Roman" w:cs="Times New Roman"/>
          <w:szCs w:val="24"/>
        </w:rPr>
        <w:t>titude qu</w:t>
      </w:r>
      <w:r w:rsidR="00B9376F" w:rsidRPr="00A14335">
        <w:rPr>
          <w:rFonts w:ascii="Times New Roman" w:hAnsi="Times New Roman" w:cs="Times New Roman"/>
          <w:szCs w:val="24"/>
        </w:rPr>
        <w:t>e vai varia de 91 a 100 metros. Já na encosta apresentou</w:t>
      </w:r>
      <w:r w:rsidR="00FD7601" w:rsidRPr="00A14335">
        <w:rPr>
          <w:rFonts w:ascii="Times New Roman" w:hAnsi="Times New Roman" w:cs="Times New Roman"/>
          <w:szCs w:val="24"/>
        </w:rPr>
        <w:t xml:space="preserve"> uma variação de 21 a </w:t>
      </w:r>
      <w:r w:rsidR="00EB785A" w:rsidRPr="00A14335">
        <w:rPr>
          <w:rFonts w:ascii="Times New Roman" w:hAnsi="Times New Roman" w:cs="Times New Roman"/>
          <w:szCs w:val="24"/>
        </w:rPr>
        <w:t>90</w:t>
      </w:r>
      <w:r w:rsidR="0037020B" w:rsidRPr="00A14335">
        <w:rPr>
          <w:rFonts w:ascii="Times New Roman" w:hAnsi="Times New Roman" w:cs="Times New Roman"/>
          <w:szCs w:val="24"/>
        </w:rPr>
        <w:t xml:space="preserve"> </w:t>
      </w:r>
      <w:r w:rsidR="00FD7601" w:rsidRPr="00A14335">
        <w:rPr>
          <w:rFonts w:ascii="Times New Roman" w:hAnsi="Times New Roman" w:cs="Times New Roman"/>
          <w:szCs w:val="24"/>
        </w:rPr>
        <w:t>metros e na base uma variação média de 11 a 20 metros. Apresentando assim, uma amplitude altimétrica significativa onde se localiza</w:t>
      </w:r>
      <w:r w:rsidR="0037020B" w:rsidRPr="00A14335">
        <w:rPr>
          <w:rFonts w:ascii="Times New Roman" w:hAnsi="Times New Roman" w:cs="Times New Roman"/>
          <w:szCs w:val="24"/>
        </w:rPr>
        <w:t>m</w:t>
      </w:r>
      <w:r w:rsidR="00FD7601" w:rsidRPr="00A14335">
        <w:rPr>
          <w:rFonts w:ascii="Times New Roman" w:hAnsi="Times New Roman" w:cs="Times New Roman"/>
          <w:szCs w:val="24"/>
        </w:rPr>
        <w:t xml:space="preserve"> os geômeros desta área, que pode apresentar </w:t>
      </w:r>
      <w:r w:rsidR="00CD2AA7">
        <w:rPr>
          <w:rFonts w:ascii="Times New Roman" w:hAnsi="Times New Roman" w:cs="Times New Roman"/>
          <w:szCs w:val="24"/>
        </w:rPr>
        <w:t xml:space="preserve">um processo </w:t>
      </w:r>
      <w:r w:rsidR="00FD7601" w:rsidRPr="00A14335">
        <w:rPr>
          <w:rFonts w:ascii="Times New Roman" w:hAnsi="Times New Roman" w:cs="Times New Roman"/>
          <w:szCs w:val="24"/>
        </w:rPr>
        <w:t>e</w:t>
      </w:r>
      <w:r w:rsidR="00CD2AA7">
        <w:rPr>
          <w:rFonts w:ascii="Times New Roman" w:hAnsi="Times New Roman" w:cs="Times New Roman"/>
          <w:szCs w:val="24"/>
        </w:rPr>
        <w:t>rosivo</w:t>
      </w:r>
      <w:r w:rsidR="00FD7601" w:rsidRPr="00A14335">
        <w:rPr>
          <w:rFonts w:ascii="Times New Roman" w:hAnsi="Times New Roman" w:cs="Times New Roman"/>
          <w:szCs w:val="24"/>
        </w:rPr>
        <w:t xml:space="preserve"> em</w:t>
      </w:r>
      <w:r w:rsidR="004F21E9" w:rsidRPr="00A14335">
        <w:rPr>
          <w:rFonts w:ascii="Times New Roman" w:hAnsi="Times New Roman" w:cs="Times New Roman"/>
          <w:szCs w:val="24"/>
        </w:rPr>
        <w:t xml:space="preserve"> </w:t>
      </w:r>
      <w:r w:rsidR="00FD7601" w:rsidRPr="00A14335">
        <w:rPr>
          <w:rFonts w:ascii="Times New Roman" w:hAnsi="Times New Roman" w:cs="Times New Roman"/>
          <w:szCs w:val="24"/>
        </w:rPr>
        <w:t>cada unidade de relevo, devido ao uso e ocupação do solo.</w:t>
      </w:r>
      <w:r w:rsidR="00B9376F" w:rsidRPr="00A14335">
        <w:rPr>
          <w:rFonts w:ascii="Times New Roman" w:hAnsi="Times New Roman" w:cs="Times New Roman"/>
          <w:szCs w:val="24"/>
        </w:rPr>
        <w:t xml:space="preserve"> Pois, como o topo é compreendido pelo cultivo de cana-de-açúcar, e por estar em uma área suscetível ao desencadeamento do processo erosivo, essa área se torna instável devido </w:t>
      </w:r>
      <w:r w:rsidR="00E87853" w:rsidRPr="00A14335">
        <w:rPr>
          <w:rFonts w:ascii="Times New Roman" w:hAnsi="Times New Roman" w:cs="Times New Roman"/>
          <w:szCs w:val="24"/>
        </w:rPr>
        <w:t>ao avanço do cultivo na encosta, podendo causar assoreamento dos canais que se formam nas cabeceiras.</w:t>
      </w:r>
    </w:p>
    <w:p w:rsidR="00AD1B67" w:rsidRDefault="00F562F8" w:rsidP="00F562F8">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extent cx="2705793" cy="3823855"/>
            <wp:effectExtent l="0" t="0" r="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2.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05793" cy="3823855"/>
                    </a:xfrm>
                    <a:prstGeom prst="rect">
                      <a:avLst/>
                    </a:prstGeom>
                  </pic:spPr>
                </pic:pic>
              </a:graphicData>
            </a:graphic>
          </wp:inline>
        </w:drawing>
      </w:r>
    </w:p>
    <w:p w:rsidR="00FD7601" w:rsidRPr="000062CE" w:rsidRDefault="004F21E9" w:rsidP="00F562F8">
      <w:pPr>
        <w:spacing w:after="0" w:line="240" w:lineRule="auto"/>
        <w:jc w:val="center"/>
        <w:rPr>
          <w:rFonts w:ascii="Times New Roman" w:hAnsi="Times New Roman" w:cs="Times New Roman"/>
          <w:sz w:val="20"/>
          <w:szCs w:val="24"/>
        </w:rPr>
      </w:pPr>
      <w:r w:rsidRPr="00826636">
        <w:rPr>
          <w:rFonts w:ascii="Times New Roman" w:hAnsi="Times New Roman" w:cs="Times New Roman"/>
          <w:sz w:val="20"/>
          <w:szCs w:val="24"/>
        </w:rPr>
        <w:t>Figura 2</w:t>
      </w:r>
      <w:r w:rsidR="006C047B" w:rsidRPr="00826636">
        <w:rPr>
          <w:rFonts w:ascii="Times New Roman" w:hAnsi="Times New Roman" w:cs="Times New Roman"/>
          <w:sz w:val="20"/>
          <w:szCs w:val="24"/>
        </w:rPr>
        <w:t xml:space="preserve"> -</w:t>
      </w:r>
      <w:r w:rsidRPr="00826636">
        <w:rPr>
          <w:rFonts w:ascii="Times New Roman" w:hAnsi="Times New Roman" w:cs="Times New Roman"/>
          <w:sz w:val="20"/>
          <w:szCs w:val="24"/>
        </w:rPr>
        <w:t xml:space="preserve"> </w:t>
      </w:r>
      <w:r w:rsidR="005E1C0F" w:rsidRPr="00826636">
        <w:rPr>
          <w:rFonts w:ascii="Times New Roman" w:hAnsi="Times New Roman" w:cs="Times New Roman"/>
          <w:sz w:val="20"/>
          <w:szCs w:val="24"/>
        </w:rPr>
        <w:t>Amplitude</w:t>
      </w:r>
      <w:r w:rsidR="00A14335">
        <w:rPr>
          <w:rFonts w:ascii="Times New Roman" w:hAnsi="Times New Roman" w:cs="Times New Roman"/>
          <w:sz w:val="20"/>
          <w:szCs w:val="24"/>
        </w:rPr>
        <w:t xml:space="preserve"> altimé</w:t>
      </w:r>
      <w:r w:rsidR="005E1C0F" w:rsidRPr="005E1C0F">
        <w:rPr>
          <w:rFonts w:ascii="Times New Roman" w:hAnsi="Times New Roman" w:cs="Times New Roman"/>
          <w:sz w:val="20"/>
          <w:szCs w:val="24"/>
        </w:rPr>
        <w:t>trica da área de estudo.</w:t>
      </w:r>
    </w:p>
    <w:p w:rsidR="000062CE" w:rsidRPr="000062CE" w:rsidRDefault="000062CE" w:rsidP="005E1C0F">
      <w:pPr>
        <w:spacing w:after="0" w:line="240" w:lineRule="auto"/>
        <w:ind w:left="1985"/>
        <w:jc w:val="both"/>
        <w:rPr>
          <w:rFonts w:ascii="Times New Roman" w:hAnsi="Times New Roman" w:cs="Times New Roman"/>
          <w:sz w:val="20"/>
          <w:szCs w:val="24"/>
        </w:rPr>
      </w:pPr>
    </w:p>
    <w:p w:rsidR="00F34553" w:rsidRPr="00A14335" w:rsidRDefault="000062CE" w:rsidP="00F562F8">
      <w:pPr>
        <w:spacing w:after="120" w:line="360" w:lineRule="auto"/>
        <w:jc w:val="both"/>
        <w:rPr>
          <w:rFonts w:ascii="Times New Roman" w:hAnsi="Times New Roman" w:cs="Times New Roman"/>
          <w:szCs w:val="24"/>
        </w:rPr>
      </w:pPr>
      <w:r w:rsidRPr="00A14335">
        <w:rPr>
          <w:rFonts w:ascii="Times New Roman" w:hAnsi="Times New Roman" w:cs="Times New Roman"/>
          <w:szCs w:val="24"/>
        </w:rPr>
        <w:t>No mapa de declividade</w:t>
      </w:r>
      <w:r w:rsidR="00B25096" w:rsidRPr="00A14335">
        <w:rPr>
          <w:rFonts w:ascii="Times New Roman" w:hAnsi="Times New Roman" w:cs="Times New Roman"/>
          <w:szCs w:val="24"/>
        </w:rPr>
        <w:t xml:space="preserve"> (figura 3), demostrou que as</w:t>
      </w:r>
      <w:r w:rsidRPr="00A14335">
        <w:rPr>
          <w:rFonts w:ascii="Times New Roman" w:hAnsi="Times New Roman" w:cs="Times New Roman"/>
          <w:szCs w:val="24"/>
        </w:rPr>
        <w:t xml:space="preserve"> áreas com declive</w:t>
      </w:r>
      <w:r w:rsidR="00B25096" w:rsidRPr="00A14335">
        <w:rPr>
          <w:rFonts w:ascii="Times New Roman" w:hAnsi="Times New Roman" w:cs="Times New Roman"/>
          <w:szCs w:val="24"/>
        </w:rPr>
        <w:t xml:space="preserve"> mais frequente e</w:t>
      </w:r>
      <w:r w:rsidRPr="00A14335">
        <w:rPr>
          <w:rFonts w:ascii="Times New Roman" w:hAnsi="Times New Roman" w:cs="Times New Roman"/>
          <w:szCs w:val="24"/>
        </w:rPr>
        <w:t xml:space="preserve"> acentuado</w:t>
      </w:r>
      <w:r w:rsidR="00B25096" w:rsidRPr="00A14335">
        <w:rPr>
          <w:rFonts w:ascii="Times New Roman" w:hAnsi="Times New Roman" w:cs="Times New Roman"/>
          <w:szCs w:val="24"/>
        </w:rPr>
        <w:t>, se localizam</w:t>
      </w:r>
      <w:r w:rsidRPr="00A14335">
        <w:rPr>
          <w:rFonts w:ascii="Times New Roman" w:hAnsi="Times New Roman" w:cs="Times New Roman"/>
          <w:szCs w:val="24"/>
        </w:rPr>
        <w:t xml:space="preserve"> na encosta, parte </w:t>
      </w:r>
      <w:r w:rsidR="00B25096" w:rsidRPr="00A14335">
        <w:rPr>
          <w:rFonts w:ascii="Times New Roman" w:hAnsi="Times New Roman" w:cs="Times New Roman"/>
          <w:szCs w:val="24"/>
        </w:rPr>
        <w:t xml:space="preserve">que é </w:t>
      </w:r>
      <w:r w:rsidRPr="00A14335">
        <w:rPr>
          <w:rFonts w:ascii="Times New Roman" w:hAnsi="Times New Roman" w:cs="Times New Roman"/>
          <w:szCs w:val="24"/>
        </w:rPr>
        <w:t>compreendida por geômeros.</w:t>
      </w:r>
      <w:r w:rsidR="00B25096" w:rsidRPr="00A14335">
        <w:rPr>
          <w:rFonts w:ascii="Times New Roman" w:hAnsi="Times New Roman" w:cs="Times New Roman"/>
          <w:szCs w:val="24"/>
        </w:rPr>
        <w:t xml:space="preserve"> </w:t>
      </w:r>
      <w:r w:rsidR="000D6C20" w:rsidRPr="00A14335">
        <w:rPr>
          <w:rFonts w:ascii="Times New Roman" w:hAnsi="Times New Roman" w:cs="Times New Roman"/>
          <w:szCs w:val="24"/>
        </w:rPr>
        <w:t xml:space="preserve">A área da encosta compreende as feições:  suave ondulado, ondulado, forte ondulado e </w:t>
      </w:r>
      <w:r w:rsidR="005A51D3">
        <w:rPr>
          <w:rFonts w:ascii="Times New Roman" w:hAnsi="Times New Roman" w:cs="Times New Roman"/>
          <w:szCs w:val="24"/>
        </w:rPr>
        <w:t>escarpado</w:t>
      </w:r>
      <w:r w:rsidR="000D6C20" w:rsidRPr="00A14335">
        <w:rPr>
          <w:rFonts w:ascii="Times New Roman" w:hAnsi="Times New Roman" w:cs="Times New Roman"/>
          <w:szCs w:val="24"/>
        </w:rPr>
        <w:t xml:space="preserve">. </w:t>
      </w:r>
      <w:r w:rsidR="00B25096" w:rsidRPr="00A14335">
        <w:rPr>
          <w:rFonts w:ascii="Times New Roman" w:hAnsi="Times New Roman" w:cs="Times New Roman"/>
          <w:szCs w:val="24"/>
        </w:rPr>
        <w:t>O resultado dessa formação, é que as áreas com declive muito acentuado</w:t>
      </w:r>
      <w:r w:rsidR="00F63BA8">
        <w:rPr>
          <w:rFonts w:ascii="Times New Roman" w:hAnsi="Times New Roman" w:cs="Times New Roman"/>
          <w:szCs w:val="24"/>
        </w:rPr>
        <w:t>,</w:t>
      </w:r>
      <w:r w:rsidR="00B25096" w:rsidRPr="00A14335">
        <w:rPr>
          <w:rFonts w:ascii="Times New Roman" w:hAnsi="Times New Roman" w:cs="Times New Roman"/>
          <w:szCs w:val="24"/>
        </w:rPr>
        <w:t xml:space="preserve"> o cultivo da cultura presente pode ser comprometido, pois</w:t>
      </w:r>
      <w:r w:rsidR="00F63BA8">
        <w:rPr>
          <w:rFonts w:ascii="Times New Roman" w:hAnsi="Times New Roman" w:cs="Times New Roman"/>
          <w:szCs w:val="24"/>
        </w:rPr>
        <w:t>,</w:t>
      </w:r>
      <w:r w:rsidR="00B25096" w:rsidRPr="00A14335">
        <w:rPr>
          <w:rFonts w:ascii="Times New Roman" w:hAnsi="Times New Roman" w:cs="Times New Roman"/>
          <w:szCs w:val="24"/>
        </w:rPr>
        <w:t xml:space="preserve"> esta área é mais suscetível a deslizamentos </w:t>
      </w:r>
      <w:r w:rsidR="00064154" w:rsidRPr="00A14335">
        <w:rPr>
          <w:rFonts w:ascii="Times New Roman" w:hAnsi="Times New Roman" w:cs="Times New Roman"/>
          <w:szCs w:val="24"/>
        </w:rPr>
        <w:t>e processos erosivos.</w:t>
      </w:r>
      <w:r w:rsidR="000D6C20" w:rsidRPr="00A14335">
        <w:rPr>
          <w:rFonts w:ascii="Times New Roman" w:hAnsi="Times New Roman" w:cs="Times New Roman"/>
          <w:szCs w:val="24"/>
        </w:rPr>
        <w:t xml:space="preserve"> As áreas com feições forte ondulado e </w:t>
      </w:r>
      <w:r w:rsidR="00EB785A" w:rsidRPr="00A14335">
        <w:rPr>
          <w:rFonts w:ascii="Times New Roman" w:hAnsi="Times New Roman" w:cs="Times New Roman"/>
          <w:szCs w:val="24"/>
        </w:rPr>
        <w:t>escarpado</w:t>
      </w:r>
      <w:r w:rsidR="000D6C20" w:rsidRPr="00A14335">
        <w:rPr>
          <w:rFonts w:ascii="Times New Roman" w:hAnsi="Times New Roman" w:cs="Times New Roman"/>
          <w:szCs w:val="24"/>
        </w:rPr>
        <w:t xml:space="preserve"> compromete</w:t>
      </w:r>
      <w:r w:rsidR="00F44119" w:rsidRPr="00A14335">
        <w:rPr>
          <w:rFonts w:ascii="Times New Roman" w:hAnsi="Times New Roman" w:cs="Times New Roman"/>
          <w:szCs w:val="24"/>
        </w:rPr>
        <w:t xml:space="preserve"> o manejo,</w:t>
      </w:r>
      <w:r w:rsidR="000D6C20" w:rsidRPr="00A14335">
        <w:rPr>
          <w:rFonts w:ascii="Times New Roman" w:hAnsi="Times New Roman" w:cs="Times New Roman"/>
          <w:szCs w:val="24"/>
        </w:rPr>
        <w:t xml:space="preserve"> impedindo </w:t>
      </w:r>
      <w:r w:rsidR="00F44119" w:rsidRPr="00A14335">
        <w:rPr>
          <w:rFonts w:ascii="Times New Roman" w:hAnsi="Times New Roman" w:cs="Times New Roman"/>
          <w:szCs w:val="24"/>
        </w:rPr>
        <w:t xml:space="preserve">assim, </w:t>
      </w:r>
      <w:r w:rsidR="000D6C20" w:rsidRPr="00A14335">
        <w:rPr>
          <w:rFonts w:ascii="Times New Roman" w:hAnsi="Times New Roman" w:cs="Times New Roman"/>
          <w:szCs w:val="24"/>
        </w:rPr>
        <w:t>o cu</w:t>
      </w:r>
      <w:r w:rsidR="00F44119" w:rsidRPr="00A14335">
        <w:rPr>
          <w:rFonts w:ascii="Times New Roman" w:hAnsi="Times New Roman" w:cs="Times New Roman"/>
          <w:szCs w:val="24"/>
        </w:rPr>
        <w:t>ltivo de culturas como a</w:t>
      </w:r>
      <w:r w:rsidR="000D6C20" w:rsidRPr="00A14335">
        <w:rPr>
          <w:rFonts w:ascii="Times New Roman" w:hAnsi="Times New Roman" w:cs="Times New Roman"/>
          <w:szCs w:val="24"/>
        </w:rPr>
        <w:t xml:space="preserve"> de coco e cana-de-açúcar.</w:t>
      </w:r>
      <w:r w:rsidR="0037020B" w:rsidRPr="00A14335">
        <w:rPr>
          <w:rFonts w:ascii="Times New Roman" w:hAnsi="Times New Roman" w:cs="Times New Roman"/>
          <w:szCs w:val="24"/>
        </w:rPr>
        <w:t xml:space="preserve"> </w:t>
      </w:r>
    </w:p>
    <w:p w:rsidR="00F562F8" w:rsidRDefault="00F562F8" w:rsidP="00F562F8">
      <w:pPr>
        <w:spacing w:after="0" w:line="240" w:lineRule="auto"/>
        <w:jc w:val="center"/>
        <w:rPr>
          <w:rFonts w:ascii="Times New Roman" w:hAnsi="Times New Roman" w:cs="Times New Roman"/>
          <w:noProof/>
          <w:sz w:val="24"/>
          <w:szCs w:val="24"/>
          <w:lang w:eastAsia="pt-BR"/>
        </w:rPr>
      </w:pPr>
      <w:r>
        <w:rPr>
          <w:rFonts w:ascii="Times New Roman" w:hAnsi="Times New Roman" w:cs="Times New Roman"/>
          <w:noProof/>
          <w:sz w:val="24"/>
          <w:szCs w:val="24"/>
          <w:lang w:eastAsia="pt-BR"/>
        </w:rPr>
        <w:lastRenderedPageBreak/>
        <w:drawing>
          <wp:inline distT="0" distB="0" distL="0" distR="0">
            <wp:extent cx="2726575" cy="385710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3.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26575" cy="3857105"/>
                    </a:xfrm>
                    <a:prstGeom prst="rect">
                      <a:avLst/>
                    </a:prstGeom>
                  </pic:spPr>
                </pic:pic>
              </a:graphicData>
            </a:graphic>
          </wp:inline>
        </w:drawing>
      </w:r>
    </w:p>
    <w:p w:rsidR="00D81AF0" w:rsidRDefault="005B7553" w:rsidP="00F562F8">
      <w:pPr>
        <w:spacing w:after="0" w:line="240" w:lineRule="auto"/>
        <w:jc w:val="center"/>
        <w:rPr>
          <w:rFonts w:ascii="Times New Roman" w:hAnsi="Times New Roman" w:cs="Times New Roman"/>
          <w:sz w:val="20"/>
          <w:szCs w:val="24"/>
        </w:rPr>
      </w:pPr>
      <w:r w:rsidRPr="00826636">
        <w:rPr>
          <w:rFonts w:ascii="Times New Roman" w:hAnsi="Times New Roman" w:cs="Times New Roman"/>
          <w:sz w:val="20"/>
          <w:szCs w:val="24"/>
        </w:rPr>
        <w:t>Figura 3</w:t>
      </w:r>
      <w:r w:rsidR="006C047B" w:rsidRPr="00826636">
        <w:rPr>
          <w:rFonts w:ascii="Times New Roman" w:hAnsi="Times New Roman" w:cs="Times New Roman"/>
          <w:sz w:val="20"/>
          <w:szCs w:val="24"/>
        </w:rPr>
        <w:t xml:space="preserve"> -</w:t>
      </w:r>
      <w:r w:rsidRPr="005B7553">
        <w:rPr>
          <w:rFonts w:ascii="Times New Roman" w:hAnsi="Times New Roman" w:cs="Times New Roman"/>
          <w:sz w:val="20"/>
          <w:szCs w:val="24"/>
        </w:rPr>
        <w:t xml:space="preserve"> Declividade da área de estudo.</w:t>
      </w:r>
    </w:p>
    <w:p w:rsidR="00F562F8" w:rsidRDefault="00F562F8" w:rsidP="00F562F8">
      <w:pPr>
        <w:spacing w:after="0" w:line="240" w:lineRule="auto"/>
        <w:jc w:val="center"/>
        <w:rPr>
          <w:rFonts w:ascii="Times New Roman" w:hAnsi="Times New Roman" w:cs="Times New Roman"/>
          <w:sz w:val="20"/>
          <w:szCs w:val="24"/>
        </w:rPr>
      </w:pPr>
    </w:p>
    <w:p w:rsidR="00F562F8" w:rsidRPr="00AD1B67" w:rsidRDefault="00F562F8" w:rsidP="00F562F8">
      <w:pPr>
        <w:spacing w:after="0" w:line="240" w:lineRule="auto"/>
        <w:jc w:val="center"/>
        <w:rPr>
          <w:rFonts w:ascii="Times New Roman" w:hAnsi="Times New Roman" w:cs="Times New Roman"/>
          <w:b/>
          <w:sz w:val="24"/>
          <w:szCs w:val="24"/>
        </w:rPr>
      </w:pPr>
    </w:p>
    <w:p w:rsidR="004E157A" w:rsidRDefault="004E157A" w:rsidP="00F562F8">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5. C</w:t>
      </w:r>
      <w:r w:rsidR="008C561E">
        <w:rPr>
          <w:rFonts w:ascii="Times New Roman" w:hAnsi="Times New Roman" w:cs="Times New Roman"/>
          <w:b/>
          <w:sz w:val="24"/>
          <w:szCs w:val="24"/>
        </w:rPr>
        <w:t>onsiderações Finais</w:t>
      </w:r>
    </w:p>
    <w:p w:rsidR="00F425AB" w:rsidRDefault="00064154" w:rsidP="00F562F8">
      <w:pPr>
        <w:spacing w:after="120" w:line="360" w:lineRule="auto"/>
        <w:jc w:val="both"/>
        <w:rPr>
          <w:rFonts w:ascii="Times New Roman" w:hAnsi="Times New Roman" w:cs="Times New Roman"/>
          <w:szCs w:val="24"/>
        </w:rPr>
      </w:pPr>
      <w:r w:rsidRPr="00A14335">
        <w:rPr>
          <w:rFonts w:ascii="Times New Roman" w:hAnsi="Times New Roman" w:cs="Times New Roman"/>
          <w:szCs w:val="24"/>
        </w:rPr>
        <w:t xml:space="preserve">Com este trabalho foi possível subdividir as classes presentes dos geômeros encontrados na área de estudo. Os que apresentaram maior instabilidade foram os que se situaram na encosta, áreas quais apresentaram maior declividade, que se situam entre as faixas </w:t>
      </w:r>
      <w:proofErr w:type="spellStart"/>
      <w:r w:rsidRPr="00A14335">
        <w:rPr>
          <w:rFonts w:ascii="Times New Roman" w:hAnsi="Times New Roman" w:cs="Times New Roman"/>
          <w:szCs w:val="24"/>
        </w:rPr>
        <w:t>hipsométricas</w:t>
      </w:r>
      <w:proofErr w:type="spellEnd"/>
      <w:r w:rsidRPr="00A14335">
        <w:rPr>
          <w:rFonts w:ascii="Times New Roman" w:hAnsi="Times New Roman" w:cs="Times New Roman"/>
          <w:szCs w:val="24"/>
        </w:rPr>
        <w:t xml:space="preserve"> de </w:t>
      </w:r>
      <w:r w:rsidR="008C21A0" w:rsidRPr="00A14335">
        <w:rPr>
          <w:rFonts w:ascii="Times New Roman" w:hAnsi="Times New Roman" w:cs="Times New Roman"/>
          <w:szCs w:val="24"/>
        </w:rPr>
        <w:t>70</w:t>
      </w:r>
      <w:r w:rsidRPr="00A14335">
        <w:rPr>
          <w:rFonts w:ascii="Times New Roman" w:hAnsi="Times New Roman" w:cs="Times New Roman"/>
          <w:szCs w:val="24"/>
        </w:rPr>
        <w:t xml:space="preserve"> a 21</w:t>
      </w:r>
      <w:r w:rsidR="00C936B3" w:rsidRPr="00A14335">
        <w:rPr>
          <w:rFonts w:ascii="Times New Roman" w:hAnsi="Times New Roman" w:cs="Times New Roman"/>
          <w:szCs w:val="24"/>
        </w:rPr>
        <w:t xml:space="preserve"> metros.</w:t>
      </w:r>
    </w:p>
    <w:p w:rsidR="00F562F8" w:rsidRPr="00A14335" w:rsidRDefault="00F562F8" w:rsidP="00F562F8">
      <w:pPr>
        <w:spacing w:after="120" w:line="360" w:lineRule="auto"/>
        <w:jc w:val="both"/>
        <w:rPr>
          <w:rFonts w:ascii="Times New Roman" w:hAnsi="Times New Roman" w:cs="Times New Roman"/>
          <w:szCs w:val="24"/>
        </w:rPr>
      </w:pPr>
    </w:p>
    <w:p w:rsidR="004E157A" w:rsidRDefault="00121CA5" w:rsidP="004E157A">
      <w:pPr>
        <w:jc w:val="both"/>
        <w:rPr>
          <w:rFonts w:ascii="Times New Roman" w:hAnsi="Times New Roman" w:cs="Times New Roman"/>
          <w:b/>
          <w:sz w:val="24"/>
          <w:szCs w:val="24"/>
        </w:rPr>
      </w:pPr>
      <w:r>
        <w:rPr>
          <w:rFonts w:ascii="Times New Roman" w:hAnsi="Times New Roman" w:cs="Times New Roman"/>
          <w:b/>
          <w:sz w:val="24"/>
          <w:szCs w:val="24"/>
        </w:rPr>
        <w:t xml:space="preserve">6. Bibliografia </w:t>
      </w:r>
    </w:p>
    <w:p w:rsidR="00F74893" w:rsidRPr="006C047B" w:rsidRDefault="00F74893" w:rsidP="00F562F8">
      <w:pPr>
        <w:spacing w:after="120" w:line="240" w:lineRule="auto"/>
        <w:rPr>
          <w:rFonts w:ascii="Times New Roman" w:hAnsi="Times New Roman" w:cs="Times New Roman"/>
          <w:sz w:val="20"/>
          <w:szCs w:val="20"/>
        </w:rPr>
      </w:pPr>
      <w:r w:rsidRPr="006C047B">
        <w:rPr>
          <w:rFonts w:ascii="Times New Roman" w:hAnsi="Times New Roman" w:cs="Times New Roman"/>
          <w:sz w:val="20"/>
          <w:szCs w:val="20"/>
        </w:rPr>
        <w:t xml:space="preserve">CAVALANTI, L. C. S. Geômeros ou geócoros? Petrolina: UPE.2014. </w:t>
      </w:r>
      <w:r w:rsidRPr="006C047B">
        <w:rPr>
          <w:rFonts w:ascii="Times New Roman" w:hAnsi="Times New Roman" w:cs="Times New Roman"/>
          <w:b/>
          <w:sz w:val="20"/>
          <w:szCs w:val="20"/>
        </w:rPr>
        <w:t>Notas de aula</w:t>
      </w:r>
      <w:r w:rsidRPr="006C047B">
        <w:rPr>
          <w:rFonts w:ascii="Times New Roman" w:hAnsi="Times New Roman" w:cs="Times New Roman"/>
          <w:sz w:val="20"/>
          <w:szCs w:val="20"/>
        </w:rPr>
        <w:t xml:space="preserve">. Disponível em: </w:t>
      </w:r>
      <w:hyperlink r:id="rId10" w:history="1">
        <w:r w:rsidRPr="006C047B">
          <w:rPr>
            <w:rStyle w:val="Hyperlink"/>
            <w:rFonts w:ascii="Times New Roman" w:hAnsi="Times New Roman" w:cs="Times New Roman"/>
            <w:color w:val="auto"/>
            <w:sz w:val="20"/>
            <w:szCs w:val="20"/>
            <w:u w:val="none"/>
          </w:rPr>
          <w:t>www.cartadepaisagem.blogspot.com/p/material.html</w:t>
        </w:r>
      </w:hyperlink>
      <w:r w:rsidRPr="006C047B">
        <w:rPr>
          <w:rFonts w:ascii="Times New Roman" w:hAnsi="Times New Roman" w:cs="Times New Roman"/>
          <w:sz w:val="20"/>
          <w:szCs w:val="20"/>
        </w:rPr>
        <w:t>.</w:t>
      </w:r>
    </w:p>
    <w:p w:rsidR="006A4051" w:rsidRDefault="006A4051" w:rsidP="00F562F8">
      <w:pPr>
        <w:spacing w:after="120" w:line="240" w:lineRule="auto"/>
        <w:rPr>
          <w:rFonts w:ascii="Times New Roman" w:hAnsi="Times New Roman" w:cs="Times New Roman"/>
          <w:sz w:val="20"/>
          <w:szCs w:val="20"/>
        </w:rPr>
      </w:pPr>
    </w:p>
    <w:p w:rsidR="00F74893" w:rsidRPr="006C047B" w:rsidRDefault="00F74893" w:rsidP="00F562F8">
      <w:pPr>
        <w:spacing w:after="120" w:line="240" w:lineRule="auto"/>
        <w:rPr>
          <w:rFonts w:ascii="Times New Roman" w:hAnsi="Times New Roman" w:cs="Times New Roman"/>
          <w:sz w:val="20"/>
          <w:szCs w:val="20"/>
        </w:rPr>
      </w:pPr>
      <w:r w:rsidRPr="006C047B">
        <w:rPr>
          <w:rFonts w:ascii="Times New Roman" w:hAnsi="Times New Roman" w:cs="Times New Roman"/>
          <w:sz w:val="20"/>
          <w:szCs w:val="20"/>
        </w:rPr>
        <w:t>COELHO NETTO, A. L. Evolução de Cabeceiras de Drenagem no Médio Vale do Rio Paraíba do Sul (SP/RJ): a</w:t>
      </w:r>
      <w:proofErr w:type="gramStart"/>
      <w:r w:rsidRPr="006C047B">
        <w:rPr>
          <w:rFonts w:ascii="Times New Roman" w:hAnsi="Times New Roman" w:cs="Times New Roman"/>
          <w:sz w:val="20"/>
          <w:szCs w:val="20"/>
        </w:rPr>
        <w:t xml:space="preserve">  </w:t>
      </w:r>
      <w:proofErr w:type="gramEnd"/>
      <w:r w:rsidRPr="006C047B">
        <w:rPr>
          <w:rFonts w:ascii="Times New Roman" w:hAnsi="Times New Roman" w:cs="Times New Roman"/>
          <w:sz w:val="20"/>
          <w:szCs w:val="20"/>
        </w:rPr>
        <w:t>Formação e o Crescimento da Rede de Canais sob Controle Estrutural. Revista Brasileira de Geomorfologia, Ano 4, Nº 2 (2003). 69-100 p.</w:t>
      </w:r>
    </w:p>
    <w:p w:rsidR="006A4051" w:rsidRDefault="006A4051" w:rsidP="00F562F8">
      <w:pPr>
        <w:spacing w:after="120" w:line="240" w:lineRule="auto"/>
        <w:rPr>
          <w:rFonts w:ascii="Times New Roman" w:hAnsi="Times New Roman" w:cs="Times New Roman"/>
          <w:sz w:val="20"/>
          <w:szCs w:val="20"/>
        </w:rPr>
      </w:pPr>
    </w:p>
    <w:p w:rsidR="00F74893" w:rsidRPr="006C047B" w:rsidRDefault="00F74893" w:rsidP="00F562F8">
      <w:pPr>
        <w:spacing w:after="120" w:line="240" w:lineRule="auto"/>
        <w:rPr>
          <w:rFonts w:ascii="Times New Roman" w:hAnsi="Times New Roman" w:cs="Times New Roman"/>
          <w:sz w:val="20"/>
          <w:szCs w:val="20"/>
        </w:rPr>
      </w:pPr>
      <w:r w:rsidRPr="006C047B">
        <w:rPr>
          <w:rFonts w:ascii="Times New Roman" w:hAnsi="Times New Roman" w:cs="Times New Roman"/>
          <w:sz w:val="20"/>
          <w:szCs w:val="20"/>
        </w:rPr>
        <w:t xml:space="preserve">PEREIRA, A. A.; THOMAZ, E. L. Hipsometria e declividade da Bacia Hidrográfica do Arroio Palmeirinha, município de Reserva – PR, utilizando o Software Spring. </w:t>
      </w:r>
      <w:r w:rsidRPr="006C047B">
        <w:rPr>
          <w:rFonts w:ascii="Times New Roman" w:hAnsi="Times New Roman" w:cs="Times New Roman"/>
          <w:b/>
          <w:sz w:val="20"/>
          <w:szCs w:val="20"/>
        </w:rPr>
        <w:t>Anais...</w:t>
      </w:r>
      <w:r w:rsidRPr="006C047B">
        <w:rPr>
          <w:rFonts w:ascii="Times New Roman" w:hAnsi="Times New Roman" w:cs="Times New Roman"/>
          <w:sz w:val="20"/>
          <w:szCs w:val="20"/>
        </w:rPr>
        <w:t>XVI Simpósio Brasileiro de Sensoriamento Remoto, Foz do Iguaçu, PR. 2013. 3494-3501 P.</w:t>
      </w:r>
    </w:p>
    <w:p w:rsidR="006A4051" w:rsidRDefault="006A4051" w:rsidP="00F562F8">
      <w:pPr>
        <w:spacing w:after="120" w:line="240" w:lineRule="auto"/>
        <w:rPr>
          <w:rFonts w:ascii="Times New Roman" w:hAnsi="Times New Roman" w:cs="Times New Roman"/>
          <w:sz w:val="20"/>
          <w:szCs w:val="20"/>
        </w:rPr>
      </w:pPr>
    </w:p>
    <w:p w:rsidR="00F74893" w:rsidRPr="006C047B" w:rsidRDefault="00F74893" w:rsidP="00F562F8">
      <w:pPr>
        <w:spacing w:after="120" w:line="240" w:lineRule="auto"/>
        <w:rPr>
          <w:rFonts w:ascii="Times New Roman" w:hAnsi="Times New Roman" w:cs="Times New Roman"/>
          <w:sz w:val="20"/>
          <w:szCs w:val="20"/>
        </w:rPr>
      </w:pPr>
      <w:bookmarkStart w:id="0" w:name="_GoBack"/>
      <w:bookmarkEnd w:id="0"/>
      <w:r w:rsidRPr="006C047B">
        <w:rPr>
          <w:rFonts w:ascii="Times New Roman" w:hAnsi="Times New Roman" w:cs="Times New Roman"/>
          <w:sz w:val="20"/>
          <w:szCs w:val="20"/>
        </w:rPr>
        <w:lastRenderedPageBreak/>
        <w:t xml:space="preserve">SOCHAVA, V. B. O estudo de geossistemas. </w:t>
      </w:r>
      <w:r w:rsidRPr="006C047B">
        <w:rPr>
          <w:rFonts w:ascii="Times New Roman" w:hAnsi="Times New Roman" w:cs="Times New Roman"/>
          <w:b/>
          <w:sz w:val="20"/>
          <w:szCs w:val="20"/>
        </w:rPr>
        <w:t xml:space="preserve">Métodos em questão, </w:t>
      </w:r>
      <w:r w:rsidRPr="006C047B">
        <w:rPr>
          <w:rFonts w:ascii="Times New Roman" w:hAnsi="Times New Roman" w:cs="Times New Roman"/>
          <w:sz w:val="20"/>
          <w:szCs w:val="20"/>
        </w:rPr>
        <w:t>n.16, IGUSP. São Paulo, 1977. 51 p.</w:t>
      </w:r>
    </w:p>
    <w:sectPr w:rsidR="00F74893" w:rsidRPr="006C047B" w:rsidSect="00F562F8">
      <w:headerReference w:type="default" r:id="rId11"/>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3F9" w:rsidRDefault="00B123F9" w:rsidP="004479B4">
      <w:pPr>
        <w:spacing w:after="0" w:line="240" w:lineRule="auto"/>
      </w:pPr>
      <w:r>
        <w:separator/>
      </w:r>
    </w:p>
  </w:endnote>
  <w:endnote w:type="continuationSeparator" w:id="0">
    <w:p w:rsidR="00B123F9" w:rsidRDefault="00B123F9" w:rsidP="00447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3F9" w:rsidRDefault="00B123F9" w:rsidP="004479B4">
      <w:pPr>
        <w:spacing w:after="0" w:line="240" w:lineRule="auto"/>
      </w:pPr>
      <w:r>
        <w:separator/>
      </w:r>
    </w:p>
  </w:footnote>
  <w:footnote w:type="continuationSeparator" w:id="0">
    <w:p w:rsidR="00B123F9" w:rsidRDefault="00B123F9" w:rsidP="004479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B4" w:rsidRDefault="004479B4" w:rsidP="00F562F8">
    <w:pPr>
      <w:pStyle w:val="Cabealho"/>
      <w:jc w:val="center"/>
    </w:pPr>
    <w:r>
      <w:rPr>
        <w:rFonts w:ascii="Arial" w:hAnsi="Arial" w:cs="Arial"/>
        <w:i/>
        <w:noProof/>
        <w:color w:val="262626"/>
        <w:sz w:val="16"/>
        <w:szCs w:val="16"/>
        <w:lang w:eastAsia="pt-BR"/>
      </w:rPr>
      <w:drawing>
        <wp:inline distT="0" distB="0" distL="0" distR="0">
          <wp:extent cx="5400040" cy="606947"/>
          <wp:effectExtent l="0" t="0" r="0" b="3175"/>
          <wp:docPr id="1" name="Imagem 1"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f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40" cy="606947"/>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45BEB"/>
    <w:rsid w:val="00000930"/>
    <w:rsid w:val="000062CE"/>
    <w:rsid w:val="0001576D"/>
    <w:rsid w:val="00015A27"/>
    <w:rsid w:val="000161A6"/>
    <w:rsid w:val="00026397"/>
    <w:rsid w:val="00064154"/>
    <w:rsid w:val="000715C0"/>
    <w:rsid w:val="000A7287"/>
    <w:rsid w:val="000C6DA3"/>
    <w:rsid w:val="000D2BBE"/>
    <w:rsid w:val="000D6C20"/>
    <w:rsid w:val="00104DFC"/>
    <w:rsid w:val="00121CA5"/>
    <w:rsid w:val="001612A2"/>
    <w:rsid w:val="001F05F4"/>
    <w:rsid w:val="00221419"/>
    <w:rsid w:val="00234686"/>
    <w:rsid w:val="0024247F"/>
    <w:rsid w:val="002508A4"/>
    <w:rsid w:val="00284A5E"/>
    <w:rsid w:val="002D4091"/>
    <w:rsid w:val="003654AC"/>
    <w:rsid w:val="0037020B"/>
    <w:rsid w:val="00381F55"/>
    <w:rsid w:val="003E14A1"/>
    <w:rsid w:val="004400FE"/>
    <w:rsid w:val="004479B4"/>
    <w:rsid w:val="004710C6"/>
    <w:rsid w:val="00493428"/>
    <w:rsid w:val="004E157A"/>
    <w:rsid w:val="004F21E9"/>
    <w:rsid w:val="0052295A"/>
    <w:rsid w:val="00545BEB"/>
    <w:rsid w:val="005A51D3"/>
    <w:rsid w:val="005B7553"/>
    <w:rsid w:val="005E1C0F"/>
    <w:rsid w:val="00650D7C"/>
    <w:rsid w:val="0065672D"/>
    <w:rsid w:val="00683E15"/>
    <w:rsid w:val="00696355"/>
    <w:rsid w:val="006A4051"/>
    <w:rsid w:val="006A4F13"/>
    <w:rsid w:val="006C047B"/>
    <w:rsid w:val="006D3C92"/>
    <w:rsid w:val="00701C46"/>
    <w:rsid w:val="00755E3A"/>
    <w:rsid w:val="00760AF2"/>
    <w:rsid w:val="0076548F"/>
    <w:rsid w:val="00790A3B"/>
    <w:rsid w:val="007A5276"/>
    <w:rsid w:val="00826636"/>
    <w:rsid w:val="00863DA7"/>
    <w:rsid w:val="00866D4F"/>
    <w:rsid w:val="00867075"/>
    <w:rsid w:val="00893710"/>
    <w:rsid w:val="008B3FDC"/>
    <w:rsid w:val="008C21A0"/>
    <w:rsid w:val="008C561E"/>
    <w:rsid w:val="008F0044"/>
    <w:rsid w:val="00925584"/>
    <w:rsid w:val="00980211"/>
    <w:rsid w:val="009C5CD4"/>
    <w:rsid w:val="009E0C0B"/>
    <w:rsid w:val="009E420C"/>
    <w:rsid w:val="009E64A7"/>
    <w:rsid w:val="009F5954"/>
    <w:rsid w:val="00A05997"/>
    <w:rsid w:val="00A14335"/>
    <w:rsid w:val="00A4643E"/>
    <w:rsid w:val="00AA5C17"/>
    <w:rsid w:val="00AD1B67"/>
    <w:rsid w:val="00B123F9"/>
    <w:rsid w:val="00B25096"/>
    <w:rsid w:val="00B346C5"/>
    <w:rsid w:val="00B728C4"/>
    <w:rsid w:val="00B9376F"/>
    <w:rsid w:val="00BA124F"/>
    <w:rsid w:val="00BB673E"/>
    <w:rsid w:val="00BC0C22"/>
    <w:rsid w:val="00BC1F08"/>
    <w:rsid w:val="00BF524D"/>
    <w:rsid w:val="00C204F5"/>
    <w:rsid w:val="00C266DA"/>
    <w:rsid w:val="00C3385F"/>
    <w:rsid w:val="00C45F2E"/>
    <w:rsid w:val="00C766BC"/>
    <w:rsid w:val="00C90AED"/>
    <w:rsid w:val="00C91379"/>
    <w:rsid w:val="00C936B3"/>
    <w:rsid w:val="00CD2AA7"/>
    <w:rsid w:val="00CE49B7"/>
    <w:rsid w:val="00CF519A"/>
    <w:rsid w:val="00D749D4"/>
    <w:rsid w:val="00D758FC"/>
    <w:rsid w:val="00D81AF0"/>
    <w:rsid w:val="00DD03BC"/>
    <w:rsid w:val="00DD0EAD"/>
    <w:rsid w:val="00E02157"/>
    <w:rsid w:val="00E17155"/>
    <w:rsid w:val="00E450B9"/>
    <w:rsid w:val="00E57813"/>
    <w:rsid w:val="00E87853"/>
    <w:rsid w:val="00EA5CFC"/>
    <w:rsid w:val="00EB785A"/>
    <w:rsid w:val="00ED7993"/>
    <w:rsid w:val="00F10B32"/>
    <w:rsid w:val="00F34553"/>
    <w:rsid w:val="00F425AB"/>
    <w:rsid w:val="00F44119"/>
    <w:rsid w:val="00F562F8"/>
    <w:rsid w:val="00F63BA8"/>
    <w:rsid w:val="00F74893"/>
    <w:rsid w:val="00F9677D"/>
    <w:rsid w:val="00FC5F6E"/>
    <w:rsid w:val="00FC74D4"/>
    <w:rsid w:val="00FD7601"/>
    <w:rsid w:val="00FF3C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FC"/>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79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79B4"/>
  </w:style>
  <w:style w:type="paragraph" w:styleId="Rodap">
    <w:name w:val="footer"/>
    <w:basedOn w:val="Normal"/>
    <w:link w:val="RodapChar"/>
    <w:uiPriority w:val="99"/>
    <w:unhideWhenUsed/>
    <w:rsid w:val="004479B4"/>
    <w:pPr>
      <w:tabs>
        <w:tab w:val="center" w:pos="4252"/>
        <w:tab w:val="right" w:pos="8504"/>
      </w:tabs>
      <w:spacing w:after="0" w:line="240" w:lineRule="auto"/>
    </w:pPr>
  </w:style>
  <w:style w:type="character" w:customStyle="1" w:styleId="RodapChar">
    <w:name w:val="Rodapé Char"/>
    <w:basedOn w:val="Fontepargpadro"/>
    <w:link w:val="Rodap"/>
    <w:uiPriority w:val="99"/>
    <w:rsid w:val="004479B4"/>
  </w:style>
  <w:style w:type="paragraph" w:styleId="Textodebalo">
    <w:name w:val="Balloon Text"/>
    <w:basedOn w:val="Normal"/>
    <w:link w:val="TextodebaloChar"/>
    <w:uiPriority w:val="99"/>
    <w:semiHidden/>
    <w:unhideWhenUsed/>
    <w:rsid w:val="00ED79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7993"/>
    <w:rPr>
      <w:rFonts w:ascii="Tahoma" w:hAnsi="Tahoma" w:cs="Tahoma"/>
      <w:sz w:val="16"/>
      <w:szCs w:val="16"/>
    </w:rPr>
  </w:style>
  <w:style w:type="character" w:styleId="Hyperlink">
    <w:name w:val="Hyperlink"/>
    <w:basedOn w:val="Fontepargpadro"/>
    <w:uiPriority w:val="99"/>
    <w:unhideWhenUsed/>
    <w:rsid w:val="00A4643E"/>
    <w:rPr>
      <w:color w:val="0000FF" w:themeColor="hyperlink"/>
      <w:u w:val="single"/>
    </w:rPr>
  </w:style>
  <w:style w:type="character" w:styleId="Refdecomentrio">
    <w:name w:val="annotation reference"/>
    <w:basedOn w:val="Fontepargpadro"/>
    <w:uiPriority w:val="99"/>
    <w:semiHidden/>
    <w:unhideWhenUsed/>
    <w:rsid w:val="00221419"/>
    <w:rPr>
      <w:sz w:val="16"/>
      <w:szCs w:val="16"/>
    </w:rPr>
  </w:style>
  <w:style w:type="paragraph" w:styleId="Textodecomentrio">
    <w:name w:val="annotation text"/>
    <w:basedOn w:val="Normal"/>
    <w:link w:val="TextodecomentrioChar"/>
    <w:uiPriority w:val="99"/>
    <w:semiHidden/>
    <w:unhideWhenUsed/>
    <w:rsid w:val="002214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1419"/>
    <w:rPr>
      <w:sz w:val="20"/>
      <w:szCs w:val="20"/>
    </w:rPr>
  </w:style>
  <w:style w:type="paragraph" w:styleId="Assuntodocomentrio">
    <w:name w:val="annotation subject"/>
    <w:basedOn w:val="Textodecomentrio"/>
    <w:next w:val="Textodecomentrio"/>
    <w:link w:val="AssuntodocomentrioChar"/>
    <w:uiPriority w:val="99"/>
    <w:semiHidden/>
    <w:unhideWhenUsed/>
    <w:rsid w:val="00221419"/>
    <w:rPr>
      <w:b/>
      <w:bCs/>
    </w:rPr>
  </w:style>
  <w:style w:type="character" w:customStyle="1" w:styleId="AssuntodocomentrioChar">
    <w:name w:val="Assunto do comentário Char"/>
    <w:basedOn w:val="TextodecomentrioChar"/>
    <w:link w:val="Assuntodocomentrio"/>
    <w:uiPriority w:val="99"/>
    <w:semiHidden/>
    <w:rsid w:val="00221419"/>
    <w:rPr>
      <w:b/>
      <w:bCs/>
      <w:sz w:val="20"/>
      <w:szCs w:val="20"/>
    </w:rPr>
  </w:style>
  <w:style w:type="character" w:customStyle="1" w:styleId="Meno1">
    <w:name w:val="Menção1"/>
    <w:basedOn w:val="Fontepargpadro"/>
    <w:uiPriority w:val="99"/>
    <w:semiHidden/>
    <w:unhideWhenUsed/>
    <w:rsid w:val="00F562F8"/>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y_mmp@hot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cartadepaisagem.blogspot.com/p/material.html" TargetMode="External"/><Relationship Id="rId4" Type="http://schemas.openxmlformats.org/officeDocument/2006/relationships/footnotes" Target="footnote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1404</Words>
  <Characters>7584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Raquel</cp:lastModifiedBy>
  <cp:revision>7</cp:revision>
  <dcterms:created xsi:type="dcterms:W3CDTF">2017-04-11T03:21:00Z</dcterms:created>
  <dcterms:modified xsi:type="dcterms:W3CDTF">2017-08-12T02:29:00Z</dcterms:modified>
</cp:coreProperties>
</file>