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73F" w:rsidRPr="007748E1" w:rsidRDefault="0015173F" w:rsidP="00B5297E">
      <w:pPr>
        <w:pStyle w:val="SemEspaamento"/>
        <w:spacing w:before="480"/>
        <w:jc w:val="center"/>
        <w:rPr>
          <w:rFonts w:ascii="Times New Roman" w:hAnsi="Times New Roman" w:cs="Times New Roman"/>
          <w:b/>
          <w:sz w:val="28"/>
        </w:rPr>
      </w:pPr>
      <w:r w:rsidRPr="007748E1">
        <w:rPr>
          <w:rFonts w:ascii="Times New Roman" w:hAnsi="Times New Roman" w:cs="Times New Roman"/>
          <w:b/>
          <w:sz w:val="28"/>
        </w:rPr>
        <w:t>RELAÇÕES DA DISTRIBUIÇÃO DE FEIÇÕES GRAVITACIONAIS E FEIÇÕES EROSIVAS NA CUESTA DA SERRA GERAL COM PROCESSOS NATURAIS E ANTROPICOS: RESULTADOS PRELIMINARES</w:t>
      </w:r>
    </w:p>
    <w:p w:rsidR="0015173F" w:rsidRPr="00C26A6B" w:rsidRDefault="0015173F" w:rsidP="00B5297E">
      <w:pPr>
        <w:pStyle w:val="SemEspaamento"/>
        <w:spacing w:before="240" w:after="240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H</w:t>
      </w:r>
      <w:r w:rsidR="007748E1">
        <w:rPr>
          <w:rFonts w:ascii="Times New Roman" w:hAnsi="Times New Roman" w:cs="Times New Roman"/>
          <w:sz w:val="24"/>
        </w:rPr>
        <w:t xml:space="preserve">elena Gladis </w:t>
      </w:r>
      <w:proofErr w:type="spellStart"/>
      <w:r w:rsidR="007748E1">
        <w:rPr>
          <w:rFonts w:ascii="Times New Roman" w:hAnsi="Times New Roman" w:cs="Times New Roman"/>
          <w:sz w:val="24"/>
        </w:rPr>
        <w:t>Bozzo</w:t>
      </w:r>
      <w:proofErr w:type="spellEnd"/>
      <w:r>
        <w:rPr>
          <w:rFonts w:ascii="Times New Roman" w:hAnsi="Times New Roman" w:cs="Times New Roman"/>
          <w:sz w:val="24"/>
        </w:rPr>
        <w:t xml:space="preserve"> Moreira</w:t>
      </w:r>
      <w:r>
        <w:rPr>
          <w:rFonts w:ascii="Times New Roman" w:hAnsi="Times New Roman" w:cs="Times New Roman"/>
          <w:sz w:val="24"/>
          <w:vertAlign w:val="superscript"/>
        </w:rPr>
        <w:t xml:space="preserve">(a) </w:t>
      </w:r>
      <w:r>
        <w:rPr>
          <w:rFonts w:ascii="Times New Roman" w:hAnsi="Times New Roman" w:cs="Times New Roman"/>
          <w:sz w:val="24"/>
        </w:rPr>
        <w:t>, L</w:t>
      </w:r>
      <w:r w:rsidR="002821A1">
        <w:rPr>
          <w:rFonts w:ascii="Times New Roman" w:hAnsi="Times New Roman" w:cs="Times New Roman"/>
          <w:sz w:val="24"/>
        </w:rPr>
        <w:t>uis</w:t>
      </w:r>
      <w:bookmarkStart w:id="0" w:name="_GoBack"/>
      <w:bookmarkEnd w:id="0"/>
      <w:r w:rsidR="007748E1">
        <w:rPr>
          <w:rFonts w:ascii="Times New Roman" w:hAnsi="Times New Roman" w:cs="Times New Roman"/>
          <w:sz w:val="24"/>
        </w:rPr>
        <w:t xml:space="preserve"> Felipe Soares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Cherem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>(b)</w:t>
      </w:r>
      <w:r w:rsidR="00C26A6B">
        <w:rPr>
          <w:rFonts w:ascii="Times New Roman" w:hAnsi="Times New Roman" w:cs="Times New Roman"/>
          <w:sz w:val="24"/>
        </w:rPr>
        <w:t>, I</w:t>
      </w:r>
      <w:r w:rsidR="007748E1">
        <w:rPr>
          <w:rFonts w:ascii="Times New Roman" w:hAnsi="Times New Roman" w:cs="Times New Roman"/>
          <w:sz w:val="24"/>
        </w:rPr>
        <w:t xml:space="preserve">sabela </w:t>
      </w:r>
      <w:proofErr w:type="spellStart"/>
      <w:r w:rsidR="007748E1">
        <w:rPr>
          <w:rFonts w:ascii="Times New Roman" w:hAnsi="Times New Roman" w:cs="Times New Roman"/>
          <w:sz w:val="24"/>
        </w:rPr>
        <w:t>Braichi</w:t>
      </w:r>
      <w:proofErr w:type="spellEnd"/>
      <w:r w:rsidR="007748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748E1">
        <w:rPr>
          <w:rFonts w:ascii="Times New Roman" w:hAnsi="Times New Roman" w:cs="Times New Roman"/>
          <w:sz w:val="24"/>
        </w:rPr>
        <w:t>Pôssas</w:t>
      </w:r>
      <w:proofErr w:type="spellEnd"/>
      <w:r w:rsidR="00C26A6B">
        <w:rPr>
          <w:rFonts w:ascii="Times New Roman" w:hAnsi="Times New Roman" w:cs="Times New Roman"/>
          <w:sz w:val="24"/>
          <w:vertAlign w:val="superscript"/>
        </w:rPr>
        <w:t>(c)</w:t>
      </w:r>
    </w:p>
    <w:p w:rsidR="0015173F" w:rsidRDefault="007748E1" w:rsidP="0015173F">
      <w:pPr>
        <w:pStyle w:val="SemEspaamen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 w:rsidR="0015173F">
        <w:rPr>
          <w:rFonts w:ascii="Times New Roman" w:hAnsi="Times New Roman" w:cs="Times New Roman"/>
          <w:sz w:val="20"/>
          <w:vertAlign w:val="superscript"/>
        </w:rPr>
        <w:t>(a)</w:t>
      </w:r>
      <w:r w:rsidR="0015173F">
        <w:rPr>
          <w:rFonts w:ascii="Times New Roman" w:hAnsi="Times New Roman" w:cs="Times New Roman"/>
          <w:sz w:val="20"/>
        </w:rPr>
        <w:t xml:space="preserve"> Departamento Ciências Ambientais – Instituto de Estudos Socioambientais, Universidade Federal de Goiás – </w:t>
      </w:r>
      <w:hyperlink r:id="rId8" w:history="1">
        <w:r w:rsidR="0015173F">
          <w:rPr>
            <w:rStyle w:val="Hyperlink"/>
            <w:rFonts w:ascii="Times New Roman" w:hAnsi="Times New Roman" w:cs="Times New Roman"/>
            <w:sz w:val="20"/>
          </w:rPr>
          <w:t>helenagbmoreira@gmail.com</w:t>
        </w:r>
      </w:hyperlink>
    </w:p>
    <w:p w:rsidR="00C26A6B" w:rsidRDefault="0015173F" w:rsidP="0015173F">
      <w:pPr>
        <w:pStyle w:val="SemEspaamento"/>
        <w:rPr>
          <w:rStyle w:val="Hyperlink"/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 (b)</w:t>
      </w:r>
      <w:r>
        <w:rPr>
          <w:rFonts w:ascii="Times New Roman" w:hAnsi="Times New Roman" w:cs="Times New Roman"/>
          <w:sz w:val="20"/>
        </w:rPr>
        <w:t xml:space="preserve"> Departamento Geografia – Instituto de Estudos Socioambientais, Universidade Federal de Goiás – </w:t>
      </w:r>
      <w:hyperlink r:id="rId9" w:history="1">
        <w:r>
          <w:rPr>
            <w:rStyle w:val="Hyperlink"/>
            <w:rFonts w:ascii="Times New Roman" w:hAnsi="Times New Roman" w:cs="Times New Roman"/>
            <w:sz w:val="20"/>
          </w:rPr>
          <w:t>luis.cherem@gmail.com</w:t>
        </w:r>
      </w:hyperlink>
    </w:p>
    <w:p w:rsidR="00C26A6B" w:rsidRPr="00D76238" w:rsidRDefault="00C26A6B" w:rsidP="00C26A6B">
      <w:pPr>
        <w:pStyle w:val="SemEspaamento"/>
        <w:rPr>
          <w:rFonts w:ascii="Times New Roman" w:hAnsi="Times New Roman" w:cs="Times New Roman"/>
          <w:sz w:val="20"/>
          <w:vertAlign w:val="superscript"/>
        </w:rPr>
      </w:pPr>
      <w:r w:rsidRPr="00D76238">
        <w:rPr>
          <w:rFonts w:ascii="Times New Roman" w:hAnsi="Times New Roman" w:cs="Times New Roman"/>
          <w:sz w:val="20"/>
          <w:vertAlign w:val="superscript"/>
        </w:rPr>
        <w:t>(c)</w:t>
      </w:r>
      <w:r w:rsidRPr="00D76238">
        <w:rPr>
          <w:rFonts w:ascii="Times New Roman" w:hAnsi="Times New Roman" w:cs="Times New Roman"/>
          <w:sz w:val="20"/>
          <w:u w:val="single"/>
        </w:rPr>
        <w:t xml:space="preserve"> </w:t>
      </w:r>
      <w:r w:rsidRPr="00D76238">
        <w:rPr>
          <w:rFonts w:ascii="Times New Roman" w:hAnsi="Times New Roman" w:cs="Times New Roman"/>
          <w:sz w:val="20"/>
        </w:rPr>
        <w:t xml:space="preserve">Departamento de Geografia – </w:t>
      </w:r>
      <w:r w:rsidR="00D76238" w:rsidRPr="00D76238">
        <w:rPr>
          <w:rFonts w:ascii="Times New Roman" w:hAnsi="Times New Roman" w:cs="Times New Roman"/>
          <w:sz w:val="20"/>
        </w:rPr>
        <w:t>Instituto</w:t>
      </w:r>
      <w:r w:rsidRPr="00D76238">
        <w:rPr>
          <w:rFonts w:ascii="Times New Roman" w:hAnsi="Times New Roman" w:cs="Times New Roman"/>
          <w:sz w:val="20"/>
        </w:rPr>
        <w:t xml:space="preserve"> </w:t>
      </w:r>
      <w:r w:rsidR="00D76238" w:rsidRPr="00D76238">
        <w:rPr>
          <w:rFonts w:ascii="Times New Roman" w:hAnsi="Times New Roman" w:cs="Times New Roman"/>
          <w:sz w:val="20"/>
        </w:rPr>
        <w:t xml:space="preserve">de Estudos Socioambientais, Universidade Federal de Goiás – </w:t>
      </w:r>
      <w:r w:rsidR="00D76238" w:rsidRPr="00D76238">
        <w:rPr>
          <w:rFonts w:ascii="Times New Roman" w:hAnsi="Times New Roman" w:cs="Times New Roman"/>
          <w:color w:val="0070C0"/>
          <w:sz w:val="20"/>
          <w:u w:val="single"/>
        </w:rPr>
        <w:t>isabelabraichi@gmail.com</w:t>
      </w:r>
    </w:p>
    <w:p w:rsidR="0015173F" w:rsidRPr="00B5297E" w:rsidRDefault="0056368E" w:rsidP="00B5297E">
      <w:pPr>
        <w:pStyle w:val="SemEspaamento"/>
        <w:spacing w:before="360"/>
        <w:jc w:val="both"/>
        <w:rPr>
          <w:rFonts w:ascii="Times New Roman" w:eastAsia="Times New Roman" w:hAnsi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/>
          <w:b/>
          <w:lang w:val="pt-PT" w:eastAsia="pt-PT"/>
        </w:rPr>
        <w:t>EIXO</w:t>
      </w:r>
      <w:r w:rsidRPr="008F6B39">
        <w:rPr>
          <w:rFonts w:ascii="Times New Roman" w:eastAsia="Times New Roman" w:hAnsi="Times New Roman"/>
          <w:b/>
          <w:lang w:val="pt-PT" w:eastAsia="pt-PT"/>
        </w:rPr>
        <w:t xml:space="preserve">: </w:t>
      </w:r>
      <w:r w:rsidRPr="00B5297E">
        <w:rPr>
          <w:rFonts w:ascii="Times New Roman" w:eastAsia="Times New Roman" w:hAnsi="Times New Roman"/>
          <w:sz w:val="24"/>
          <w:szCs w:val="24"/>
          <w:lang w:val="pt-PT" w:eastAsia="pt-PT"/>
        </w:rPr>
        <w:t>SISTEMAS GEOMÓRFOLOGICOS: ESTRUTURA, DINÂMICAS E PROCESSOS.</w:t>
      </w:r>
    </w:p>
    <w:p w:rsidR="0015173F" w:rsidRPr="0015173F" w:rsidRDefault="0015173F" w:rsidP="0015173F">
      <w:pPr>
        <w:pStyle w:val="SemEspaamento"/>
        <w:rPr>
          <w:rFonts w:ascii="Times New Roman" w:hAnsi="Times New Roman" w:cs="Times New Roman"/>
          <w:sz w:val="20"/>
        </w:rPr>
      </w:pPr>
    </w:p>
    <w:p w:rsidR="0015173F" w:rsidRPr="00B5297E" w:rsidRDefault="0015173F" w:rsidP="008E23E2">
      <w:pPr>
        <w:pStyle w:val="SemEspaamento"/>
        <w:ind w:left="567" w:right="281"/>
        <w:jc w:val="center"/>
        <w:rPr>
          <w:rFonts w:ascii="Times New Roman" w:hAnsi="Times New Roman" w:cs="Times New Roman"/>
          <w:b/>
        </w:rPr>
      </w:pPr>
      <w:r w:rsidRPr="00B5297E">
        <w:rPr>
          <w:rFonts w:ascii="Times New Roman" w:hAnsi="Times New Roman" w:cs="Times New Roman"/>
          <w:b/>
        </w:rPr>
        <w:t>Resumo</w:t>
      </w:r>
    </w:p>
    <w:p w:rsidR="0015173F" w:rsidRPr="00B5297E" w:rsidRDefault="0015173F" w:rsidP="008E23E2">
      <w:pPr>
        <w:pStyle w:val="SemEspaamento"/>
        <w:ind w:left="567" w:right="281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B5297E">
        <w:rPr>
          <w:rFonts w:ascii="Times New Roman" w:hAnsi="Times New Roman" w:cs="Times New Roman"/>
          <w:sz w:val="20"/>
          <w:szCs w:val="20"/>
        </w:rPr>
        <w:t>A Serra Geral, por volta da década de 80, começou a sofrer um grande avanço da agricultura extensiva no Chapadão do Oeste Baiano, o que fez com que essa ficasse mais vulnerável as atividades erosivas. As erosões fazem parte dos processos morfogenéticos, o que resulta em uma evolução da paisagem. Esse mapeamento visa favorecer o conhecimento da mo</w:t>
      </w:r>
      <w:r w:rsidR="0056368E" w:rsidRPr="00B5297E">
        <w:rPr>
          <w:rFonts w:ascii="Times New Roman" w:hAnsi="Times New Roman" w:cs="Times New Roman"/>
          <w:sz w:val="20"/>
          <w:szCs w:val="20"/>
        </w:rPr>
        <w:t>rfologia da Serra Geral</w:t>
      </w:r>
      <w:r w:rsidRPr="00B5297E">
        <w:rPr>
          <w:rFonts w:ascii="Times New Roman" w:hAnsi="Times New Roman" w:cs="Times New Roman"/>
          <w:sz w:val="20"/>
          <w:szCs w:val="20"/>
        </w:rPr>
        <w:t>.</w:t>
      </w:r>
      <w:r w:rsidR="0056368E" w:rsidRPr="00B5297E">
        <w:rPr>
          <w:rFonts w:ascii="Times New Roman" w:hAnsi="Times New Roman" w:cs="Times New Roman"/>
          <w:sz w:val="20"/>
          <w:szCs w:val="20"/>
        </w:rPr>
        <w:t xml:space="preserve"> A análise das imagens de satélite possibilitou a identificação das feições erosivas e quais processos são responsáveis pelo aparecimento dessas feições.</w:t>
      </w:r>
    </w:p>
    <w:p w:rsidR="0015173F" w:rsidRPr="00B5297E" w:rsidRDefault="0015173F" w:rsidP="008E23E2">
      <w:pPr>
        <w:pStyle w:val="SemEspaamento"/>
        <w:ind w:left="567" w:right="281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15173F" w:rsidRPr="00B5297E" w:rsidRDefault="0015173F" w:rsidP="008E23E2">
      <w:pPr>
        <w:pStyle w:val="SemEspaamento"/>
        <w:ind w:left="567" w:right="281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b/>
          <w:sz w:val="20"/>
          <w:szCs w:val="20"/>
        </w:rPr>
        <w:t>Palavras chave:</w:t>
      </w:r>
      <w:r w:rsidRPr="00B5297E">
        <w:rPr>
          <w:rFonts w:ascii="Times New Roman" w:hAnsi="Times New Roman" w:cs="Times New Roman"/>
          <w:sz w:val="20"/>
          <w:szCs w:val="20"/>
        </w:rPr>
        <w:t xml:space="preserve"> Serra Geral de Goiás e Tocantins</w:t>
      </w:r>
      <w:r w:rsidR="00591000">
        <w:rPr>
          <w:rFonts w:ascii="Times New Roman" w:hAnsi="Times New Roman" w:cs="Times New Roman"/>
          <w:sz w:val="20"/>
          <w:szCs w:val="20"/>
        </w:rPr>
        <w:t>.</w:t>
      </w:r>
      <w:r w:rsidRPr="00B5297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5297E">
        <w:rPr>
          <w:rFonts w:ascii="Times New Roman" w:hAnsi="Times New Roman" w:cs="Times New Roman"/>
          <w:sz w:val="20"/>
          <w:szCs w:val="20"/>
        </w:rPr>
        <w:t>erosões</w:t>
      </w:r>
      <w:proofErr w:type="gramEnd"/>
      <w:r w:rsidR="00591000">
        <w:rPr>
          <w:rFonts w:ascii="Times New Roman" w:hAnsi="Times New Roman" w:cs="Times New Roman"/>
          <w:sz w:val="20"/>
          <w:szCs w:val="20"/>
        </w:rPr>
        <w:t>.</w:t>
      </w:r>
      <w:r w:rsidRPr="00B5297E">
        <w:rPr>
          <w:rFonts w:ascii="Times New Roman" w:hAnsi="Times New Roman" w:cs="Times New Roman"/>
          <w:sz w:val="20"/>
          <w:szCs w:val="20"/>
        </w:rPr>
        <w:t xml:space="preserve"> morfologia.</w:t>
      </w:r>
    </w:p>
    <w:p w:rsidR="0015173F" w:rsidRPr="00B5297E" w:rsidRDefault="0015173F" w:rsidP="00B5297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15173F" w:rsidRPr="00BA5B34" w:rsidRDefault="0015173F" w:rsidP="00B5297E">
      <w:pPr>
        <w:pStyle w:val="SemEspaamento"/>
        <w:numPr>
          <w:ilvl w:val="0"/>
          <w:numId w:val="1"/>
        </w:numPr>
        <w:spacing w:before="480" w:after="240"/>
        <w:ind w:left="0" w:firstLine="0"/>
        <w:rPr>
          <w:rFonts w:ascii="Times New Roman" w:hAnsi="Times New Roman" w:cs="Times New Roman"/>
          <w:b/>
          <w:sz w:val="24"/>
        </w:rPr>
      </w:pPr>
      <w:r w:rsidRPr="00BA5B34">
        <w:rPr>
          <w:rFonts w:ascii="Times New Roman" w:hAnsi="Times New Roman" w:cs="Times New Roman"/>
          <w:b/>
          <w:sz w:val="24"/>
        </w:rPr>
        <w:t>Introdução</w:t>
      </w:r>
    </w:p>
    <w:p w:rsidR="0015173F" w:rsidRPr="00BA5B34" w:rsidRDefault="0015173F" w:rsidP="00B5297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34">
        <w:rPr>
          <w:rFonts w:ascii="Times New Roman" w:hAnsi="Times New Roman" w:cs="Times New Roman"/>
          <w:sz w:val="24"/>
        </w:rPr>
        <w:t>A borda o</w:t>
      </w:r>
      <w:r>
        <w:rPr>
          <w:rFonts w:ascii="Times New Roman" w:hAnsi="Times New Roman" w:cs="Times New Roman"/>
          <w:sz w:val="24"/>
        </w:rPr>
        <w:t>c</w:t>
      </w:r>
      <w:r w:rsidRPr="00BA5B34">
        <w:rPr>
          <w:rFonts w:ascii="Times New Roman" w:hAnsi="Times New Roman" w:cs="Times New Roman"/>
          <w:sz w:val="24"/>
        </w:rPr>
        <w:t>idental do Chapadão Oeste da Bahia corresponde uma cuesta denominada Serra Geral de Goiás e Tocantins</w:t>
      </w:r>
      <w:r>
        <w:rPr>
          <w:rFonts w:ascii="Times New Roman" w:hAnsi="Times New Roman" w:cs="Times New Roman"/>
          <w:sz w:val="24"/>
        </w:rPr>
        <w:t>,</w:t>
      </w:r>
      <w:r w:rsidRPr="008A36DF">
        <w:rPr>
          <w:rFonts w:ascii="Times New Roman" w:hAnsi="Times New Roman" w:cs="Times New Roman"/>
          <w:sz w:val="24"/>
        </w:rPr>
        <w:t xml:space="preserve"> que segue por cerca de 400 km ao longo da divisa da Bahia com os estados que dão nome a</w:t>
      </w:r>
      <w:r w:rsidRPr="002E627E">
        <w:rPr>
          <w:rFonts w:ascii="Times New Roman" w:hAnsi="Times New Roman" w:cs="Times New Roman"/>
          <w:sz w:val="24"/>
        </w:rPr>
        <w:t xml:space="preserve"> feição. </w:t>
      </w:r>
      <w:r>
        <w:rPr>
          <w:rFonts w:ascii="Times New Roman" w:hAnsi="Times New Roman" w:cs="Times New Roman"/>
          <w:sz w:val="24"/>
        </w:rPr>
        <w:t>A</w:t>
      </w:r>
      <w:r w:rsidRPr="00BA5B34">
        <w:rPr>
          <w:rFonts w:ascii="Times New Roman" w:hAnsi="Times New Roman" w:cs="Times New Roman"/>
          <w:sz w:val="24"/>
          <w:szCs w:val="24"/>
        </w:rPr>
        <w:t xml:space="preserve"> Serra Geral é uma feição cuja evolução se deve, predominantemente, à</w:t>
      </w:r>
      <w:r>
        <w:rPr>
          <w:rFonts w:ascii="Times New Roman" w:hAnsi="Times New Roman" w:cs="Times New Roman"/>
          <w:sz w:val="24"/>
          <w:szCs w:val="24"/>
        </w:rPr>
        <w:t>s custas de</w:t>
      </w:r>
      <w:r w:rsidRPr="00BA5B34">
        <w:rPr>
          <w:rFonts w:ascii="Times New Roman" w:hAnsi="Times New Roman" w:cs="Times New Roman"/>
          <w:sz w:val="24"/>
          <w:szCs w:val="24"/>
        </w:rPr>
        <w:t xml:space="preserve"> erosão regressiva</w:t>
      </w:r>
      <w:r>
        <w:rPr>
          <w:rFonts w:ascii="Times New Roman" w:hAnsi="Times New Roman" w:cs="Times New Roman"/>
          <w:sz w:val="24"/>
          <w:szCs w:val="24"/>
        </w:rPr>
        <w:t xml:space="preserve"> (IBGE, 2009; GOUDIE, 2006), sendo observados inúmeros</w:t>
      </w:r>
      <w:r w:rsidRPr="00BA5B34">
        <w:rPr>
          <w:rFonts w:ascii="Times New Roman" w:hAnsi="Times New Roman" w:cs="Times New Roman"/>
          <w:sz w:val="24"/>
          <w:szCs w:val="24"/>
        </w:rPr>
        <w:t xml:space="preserve"> morros testemunhos que atestam a favor dessa teoria (Mauro et al., 1982). Recentemente, Zancopé et al. (2013) avaliaram a atividade erosiva de inúmeros feições que indicam o processo erosivo acelerado e movimentos de massa ao longo dessa cuesta, cuja gênese atual estaria associada a ocupação do Chapadão Central até sua borda, sem respeito a legislação ambiental, conforme apontam</w:t>
      </w:r>
      <w:r>
        <w:rPr>
          <w:rFonts w:ascii="Times New Roman" w:hAnsi="Times New Roman" w:cs="Times New Roman"/>
          <w:sz w:val="24"/>
          <w:szCs w:val="24"/>
        </w:rPr>
        <w:t xml:space="preserve"> os autores</w:t>
      </w:r>
      <w:r w:rsidRPr="00BA5B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 região centro-sul dessa cuesta, próximo ao município de Posse (GO) foi verificado que, entre 1990 e 2014 a ocupação da Chapada pouco tem influenciado o início dos processos de degradação do relevo, predominando o controle de intensos eventos de chuva (ROSA et al., 2017). Um estudo realizado no trecho extremo norte da cuesta afirma, por sua vez, que a agricultura é um fator que intensifica esses processos (ALVES et a., 2016).</w:t>
      </w:r>
    </w:p>
    <w:p w:rsidR="0015173F" w:rsidRDefault="0015173F" w:rsidP="00B5297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34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sz w:val="24"/>
          <w:szCs w:val="24"/>
        </w:rPr>
        <w:t>chapada</w:t>
      </w:r>
      <w:r w:rsidRPr="00BA5B34">
        <w:rPr>
          <w:rFonts w:ascii="Times New Roman" w:hAnsi="Times New Roman" w:cs="Times New Roman"/>
          <w:sz w:val="24"/>
          <w:szCs w:val="24"/>
        </w:rPr>
        <w:t xml:space="preserve"> está sobre forte pressão antrópica desde o final da década de 1980, quando se deu o início da ocupação do Oeste da Bahia (MENKE et al, 2009), </w:t>
      </w:r>
      <w:r>
        <w:rPr>
          <w:rFonts w:ascii="Times New Roman" w:hAnsi="Times New Roman" w:cs="Times New Roman"/>
          <w:sz w:val="24"/>
          <w:szCs w:val="24"/>
        </w:rPr>
        <w:t>já estando completamente ocupada em</w:t>
      </w:r>
      <w:r w:rsidRPr="00BA5B34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B34">
        <w:rPr>
          <w:rFonts w:ascii="Times New Roman" w:hAnsi="Times New Roman" w:cs="Times New Roman"/>
          <w:sz w:val="24"/>
          <w:szCs w:val="24"/>
        </w:rPr>
        <w:t>(MENDES, 2008; BRASIL, 2015). Em contrapartida, toda a extensão do lado 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A5B34">
        <w:rPr>
          <w:rFonts w:ascii="Times New Roman" w:hAnsi="Times New Roman" w:cs="Times New Roman"/>
          <w:sz w:val="24"/>
          <w:szCs w:val="24"/>
        </w:rPr>
        <w:t>idental desse limite é acompanhada por diversas unidades de conservação nos estados de Goiás e Tocantins, tendo uma lenta sucessão de uso e cobertura do solo (ALMEIDA, 2012; TOCANTINS, 2012; SANTOS e NUNES, 2015). Assim, esse limite corresponde a uma região de contato de diferentes unidades socioambientais, a oeste menos alterada e a leste mais alterada.</w:t>
      </w:r>
    </w:p>
    <w:p w:rsidR="00C20DCD" w:rsidRDefault="0015173F" w:rsidP="00B5297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B34">
        <w:rPr>
          <w:rFonts w:ascii="Times New Roman" w:hAnsi="Times New Roman" w:cs="Times New Roman"/>
          <w:sz w:val="24"/>
          <w:szCs w:val="24"/>
        </w:rPr>
        <w:t>O obje</w:t>
      </w:r>
      <w:r>
        <w:rPr>
          <w:rFonts w:ascii="Times New Roman" w:hAnsi="Times New Roman" w:cs="Times New Roman"/>
          <w:sz w:val="24"/>
          <w:szCs w:val="24"/>
        </w:rPr>
        <w:t>tiv</w:t>
      </w:r>
      <w:r w:rsidRPr="00BA5B34">
        <w:rPr>
          <w:rFonts w:ascii="Times New Roman" w:hAnsi="Times New Roman" w:cs="Times New Roman"/>
          <w:sz w:val="24"/>
          <w:szCs w:val="24"/>
        </w:rPr>
        <w:t>o do trabalho é</w:t>
      </w:r>
      <w:r>
        <w:rPr>
          <w:rFonts w:ascii="Times New Roman" w:hAnsi="Times New Roman" w:cs="Times New Roman"/>
          <w:sz w:val="24"/>
          <w:szCs w:val="24"/>
        </w:rPr>
        <w:t xml:space="preserve"> identificar e mapear</w:t>
      </w:r>
      <w:r w:rsidRPr="00BA5B34">
        <w:rPr>
          <w:rFonts w:ascii="Times New Roman" w:hAnsi="Times New Roman" w:cs="Times New Roman"/>
          <w:sz w:val="24"/>
          <w:szCs w:val="24"/>
        </w:rPr>
        <w:t xml:space="preserve"> as feições</w:t>
      </w:r>
      <w:r>
        <w:rPr>
          <w:rFonts w:ascii="Times New Roman" w:hAnsi="Times New Roman" w:cs="Times New Roman"/>
          <w:sz w:val="24"/>
          <w:szCs w:val="24"/>
        </w:rPr>
        <w:t xml:space="preserve"> gravitacionais</w:t>
      </w:r>
      <w:r w:rsidRPr="00BA5B34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feições erosivas existentes em toda a extensão da </w:t>
      </w:r>
      <w:r w:rsidRPr="00BA5B34">
        <w:rPr>
          <w:rFonts w:ascii="Times New Roman" w:hAnsi="Times New Roman" w:cs="Times New Roman"/>
          <w:sz w:val="24"/>
          <w:szCs w:val="24"/>
        </w:rPr>
        <w:t xml:space="preserve">Serra Geral </w:t>
      </w:r>
      <w:r>
        <w:rPr>
          <w:rFonts w:ascii="Times New Roman" w:hAnsi="Times New Roman" w:cs="Times New Roman"/>
          <w:sz w:val="24"/>
          <w:szCs w:val="24"/>
        </w:rPr>
        <w:t>de Goiás e Tocantins para contribuir na avaliação da variação espacial dos fatores controladores (naturais e antrópicos) no recuo da escarpa.</w:t>
      </w:r>
    </w:p>
    <w:p w:rsidR="00C20DCD" w:rsidRDefault="00C20DCD" w:rsidP="00B5297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7EE" w:rsidRDefault="006B27EE" w:rsidP="00B5297E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396807" cy="4019550"/>
            <wp:effectExtent l="19050" t="19050" r="13970" b="190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alizacao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" t="1996" r="4574" b="-283"/>
                    <a:stretch/>
                  </pic:blipFill>
                  <pic:spPr bwMode="auto">
                    <a:xfrm>
                      <a:off x="0" y="0"/>
                      <a:ext cx="5404855" cy="40255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DCD" w:rsidRDefault="00B5297E" w:rsidP="00B5297E">
      <w:pPr>
        <w:pStyle w:val="SemEspaamento"/>
        <w:jc w:val="both"/>
        <w:rPr>
          <w:rFonts w:ascii="Times New Roman" w:hAnsi="Times New Roman" w:cs="Times New Roman"/>
          <w:noProof/>
          <w:sz w:val="20"/>
          <w:szCs w:val="20"/>
          <w:lang w:eastAsia="pt-BR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t>F</w:t>
      </w:r>
      <w:r w:rsidRPr="00C528DD">
        <w:rPr>
          <w:rFonts w:ascii="Times New Roman" w:hAnsi="Times New Roman" w:cs="Times New Roman"/>
          <w:noProof/>
          <w:sz w:val="20"/>
          <w:szCs w:val="20"/>
          <w:lang w:eastAsia="pt-BR"/>
        </w:rPr>
        <w:t>igura 1</w:t>
      </w:r>
      <w:r w:rsidR="00C528DD" w:rsidRPr="00C528DD">
        <w:rPr>
          <w:rFonts w:ascii="Times New Roman" w:hAnsi="Times New Roman" w:cs="Times New Roman"/>
          <w:noProof/>
          <w:sz w:val="20"/>
          <w:szCs w:val="20"/>
          <w:lang w:eastAsia="pt-BR"/>
        </w:rPr>
        <w:t xml:space="preserve"> – localização da área de estudo no Brasil (esquerda) e identificação da cuesta da Serra Geral de Goiás e Tocantins (direita)</w:t>
      </w:r>
    </w:p>
    <w:p w:rsidR="006B27EE" w:rsidRDefault="006B27EE" w:rsidP="006B27EE">
      <w:pPr>
        <w:pStyle w:val="SemEspaamento"/>
        <w:spacing w:line="360" w:lineRule="auto"/>
        <w:rPr>
          <w:rFonts w:ascii="Times New Roman" w:hAnsi="Times New Roman" w:cs="Times New Roman"/>
          <w:noProof/>
          <w:sz w:val="20"/>
          <w:szCs w:val="20"/>
          <w:lang w:eastAsia="pt-BR"/>
        </w:rPr>
      </w:pPr>
    </w:p>
    <w:p w:rsidR="00B5297E" w:rsidRPr="00C20DCD" w:rsidRDefault="00B5297E" w:rsidP="006B27EE">
      <w:pPr>
        <w:pStyle w:val="SemEspaamento"/>
        <w:spacing w:line="360" w:lineRule="auto"/>
        <w:rPr>
          <w:rFonts w:ascii="Times New Roman" w:hAnsi="Times New Roman" w:cs="Times New Roman"/>
          <w:noProof/>
          <w:sz w:val="20"/>
          <w:szCs w:val="20"/>
          <w:lang w:eastAsia="pt-BR"/>
        </w:rPr>
      </w:pPr>
    </w:p>
    <w:p w:rsidR="00B42D39" w:rsidRPr="00BA5B34" w:rsidRDefault="00B42D39" w:rsidP="00B5297E">
      <w:pPr>
        <w:pStyle w:val="SemEspaamento"/>
        <w:numPr>
          <w:ilvl w:val="0"/>
          <w:numId w:val="1"/>
        </w:numPr>
        <w:spacing w:before="480"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BA5B34">
        <w:rPr>
          <w:rFonts w:ascii="Times New Roman" w:hAnsi="Times New Roman" w:cs="Times New Roman"/>
          <w:b/>
          <w:sz w:val="24"/>
        </w:rPr>
        <w:lastRenderedPageBreak/>
        <w:t>Materiais e Métodos</w:t>
      </w:r>
    </w:p>
    <w:p w:rsidR="00B42D39" w:rsidRDefault="00B42D39" w:rsidP="00B5297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B4889">
        <w:rPr>
          <w:rFonts w:ascii="Times New Roman" w:hAnsi="Times New Roman" w:cs="Times New Roman"/>
          <w:sz w:val="24"/>
        </w:rPr>
        <w:t xml:space="preserve">Os procedimentos metodológicos utilizados neste trabalho consistiram na elaboração de um banco de dados composto pela geologia e geomorfologia obtidas do </w:t>
      </w:r>
      <w:r w:rsidRPr="00AB4889">
        <w:rPr>
          <w:rFonts w:ascii="Times New Roman" w:hAnsi="Times New Roman" w:cs="Times New Roman"/>
          <w:i/>
          <w:sz w:val="24"/>
        </w:rPr>
        <w:t xml:space="preserve">site </w:t>
      </w:r>
      <w:r w:rsidRPr="00AB4889">
        <w:rPr>
          <w:rFonts w:ascii="Times New Roman" w:hAnsi="Times New Roman" w:cs="Times New Roman"/>
          <w:sz w:val="24"/>
        </w:rPr>
        <w:t xml:space="preserve">“Infraestrutura Nacional de Dados Espaciais – INDE”, também pela drenagem colhida na ferramenta </w:t>
      </w:r>
      <w:r w:rsidRPr="00AB4889">
        <w:rPr>
          <w:rFonts w:ascii="Times New Roman" w:hAnsi="Times New Roman" w:cs="Times New Roman"/>
          <w:i/>
          <w:sz w:val="24"/>
        </w:rPr>
        <w:t xml:space="preserve">hidroweb </w:t>
      </w:r>
      <w:r w:rsidRPr="00AB4889">
        <w:rPr>
          <w:rFonts w:ascii="Times New Roman" w:hAnsi="Times New Roman" w:cs="Times New Roman"/>
          <w:sz w:val="24"/>
        </w:rPr>
        <w:t xml:space="preserve">do </w:t>
      </w:r>
      <w:r w:rsidRPr="00AB4889">
        <w:rPr>
          <w:rFonts w:ascii="Times New Roman" w:hAnsi="Times New Roman" w:cs="Times New Roman"/>
          <w:i/>
          <w:sz w:val="24"/>
        </w:rPr>
        <w:t xml:space="preserve">site </w:t>
      </w:r>
      <w:r w:rsidRPr="00AB4889">
        <w:rPr>
          <w:rFonts w:ascii="Times New Roman" w:hAnsi="Times New Roman" w:cs="Times New Roman"/>
          <w:sz w:val="24"/>
        </w:rPr>
        <w:t xml:space="preserve">da Agência Nacional das Águas – ANA. Posteriormente, utilizou-se a imagem de satélite de alta resolução disponibilizada pela ferramenta </w:t>
      </w:r>
      <w:r w:rsidRPr="00AB4889">
        <w:rPr>
          <w:rFonts w:ascii="Times New Roman" w:hAnsi="Times New Roman" w:cs="Times New Roman"/>
          <w:i/>
          <w:sz w:val="24"/>
        </w:rPr>
        <w:t xml:space="preserve">basemap </w:t>
      </w:r>
      <w:r w:rsidRPr="00AB4889">
        <w:rPr>
          <w:rFonts w:ascii="Times New Roman" w:hAnsi="Times New Roman" w:cs="Times New Roman"/>
          <w:sz w:val="24"/>
        </w:rPr>
        <w:t xml:space="preserve">no </w:t>
      </w:r>
      <w:r w:rsidRPr="00AB4889">
        <w:rPr>
          <w:rFonts w:ascii="Times New Roman" w:hAnsi="Times New Roman" w:cs="Times New Roman"/>
          <w:i/>
          <w:sz w:val="24"/>
        </w:rPr>
        <w:t>software</w:t>
      </w:r>
      <w:r w:rsidRPr="00AB4889">
        <w:rPr>
          <w:rFonts w:ascii="Times New Roman" w:hAnsi="Times New Roman" w:cs="Times New Roman"/>
          <w:sz w:val="24"/>
        </w:rPr>
        <w:t xml:space="preserve"> </w:t>
      </w:r>
      <w:r w:rsidRPr="00AB4889">
        <w:rPr>
          <w:rFonts w:ascii="Times New Roman" w:hAnsi="Times New Roman" w:cs="Times New Roman"/>
          <w:i/>
          <w:sz w:val="24"/>
        </w:rPr>
        <w:t>ArcGis</w:t>
      </w:r>
      <w:r w:rsidRPr="00AB4889">
        <w:rPr>
          <w:rFonts w:ascii="Times New Roman" w:hAnsi="Times New Roman" w:cs="Times New Roman"/>
          <w:sz w:val="24"/>
        </w:rPr>
        <w:t>, para a identificação preliminar dos movimentos de massa e feições erosivas. Essa identificação ocorreu</w:t>
      </w:r>
      <w:r>
        <w:rPr>
          <w:rFonts w:ascii="Times New Roman" w:hAnsi="Times New Roman" w:cs="Times New Roman"/>
          <w:sz w:val="24"/>
        </w:rPr>
        <w:t xml:space="preserve"> a “olho nu” na escala 1:10.000.</w:t>
      </w:r>
    </w:p>
    <w:p w:rsidR="00B42D39" w:rsidRPr="00B42D39" w:rsidRDefault="00B42D39" w:rsidP="00B5297E">
      <w:pPr>
        <w:pStyle w:val="SemEspaamento"/>
        <w:numPr>
          <w:ilvl w:val="0"/>
          <w:numId w:val="1"/>
        </w:numPr>
        <w:spacing w:before="480"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Discussão</w:t>
      </w:r>
    </w:p>
    <w:p w:rsidR="00EF772C" w:rsidRDefault="00EF772C" w:rsidP="00B52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atividades erosivas que acarretam esse relevo de cuesta são fundamentais para a evolução da paisagem</w:t>
      </w:r>
      <w:r w:rsidR="005926A5">
        <w:rPr>
          <w:rFonts w:ascii="Times New Roman" w:hAnsi="Times New Roman" w:cs="Times New Roman"/>
          <w:sz w:val="24"/>
          <w:szCs w:val="24"/>
        </w:rPr>
        <w:t>. F</w:t>
      </w:r>
      <w:r>
        <w:rPr>
          <w:rFonts w:ascii="Times New Roman" w:hAnsi="Times New Roman" w:cs="Times New Roman"/>
          <w:sz w:val="24"/>
          <w:szCs w:val="24"/>
        </w:rPr>
        <w:t xml:space="preserve">oram identificadas erosões por toda a extensão </w:t>
      </w:r>
      <w:r w:rsidR="00D439E3">
        <w:rPr>
          <w:rFonts w:ascii="Times New Roman" w:hAnsi="Times New Roman" w:cs="Times New Roman"/>
          <w:sz w:val="24"/>
          <w:szCs w:val="24"/>
        </w:rPr>
        <w:t>(N-S</w:t>
      </w:r>
      <w:r>
        <w:rPr>
          <w:rFonts w:ascii="Times New Roman" w:hAnsi="Times New Roman" w:cs="Times New Roman"/>
          <w:sz w:val="24"/>
          <w:szCs w:val="24"/>
        </w:rPr>
        <w:t>) da Se</w:t>
      </w:r>
      <w:r w:rsidR="00C74C37">
        <w:rPr>
          <w:rFonts w:ascii="Times New Roman" w:hAnsi="Times New Roman" w:cs="Times New Roman"/>
          <w:sz w:val="24"/>
          <w:szCs w:val="24"/>
        </w:rPr>
        <w:t>rra Geral o que possibilitou perceber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5926A5">
        <w:rPr>
          <w:rFonts w:ascii="Times New Roman" w:hAnsi="Times New Roman" w:cs="Times New Roman"/>
          <w:sz w:val="24"/>
          <w:szCs w:val="24"/>
        </w:rPr>
        <w:t xml:space="preserve">ma dinâmica de distribuição das feições gravitacionais e feições </w:t>
      </w:r>
      <w:r>
        <w:rPr>
          <w:rFonts w:ascii="Times New Roman" w:hAnsi="Times New Roman" w:cs="Times New Roman"/>
          <w:sz w:val="24"/>
          <w:szCs w:val="24"/>
        </w:rPr>
        <w:t>erosivas.</w:t>
      </w:r>
    </w:p>
    <w:p w:rsidR="00B42D39" w:rsidRPr="005926A5" w:rsidRDefault="000630A8" w:rsidP="00B5297E">
      <w:pPr>
        <w:spacing w:line="240" w:lineRule="auto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400040" cy="3817620"/>
            <wp:effectExtent l="19050" t="19050" r="10160" b="1143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_S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76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97E" w:rsidRPr="00C74C37">
        <w:rPr>
          <w:rFonts w:ascii="Times New Roman" w:hAnsi="Times New Roman" w:cs="Times New Roman"/>
          <w:sz w:val="20"/>
          <w:szCs w:val="20"/>
        </w:rPr>
        <w:t>F</w:t>
      </w:r>
      <w:r w:rsidR="00B5297E" w:rsidRPr="00C74C37">
        <w:rPr>
          <w:rFonts w:ascii="Times New Roman" w:hAnsi="Times New Roman" w:cs="Times New Roman"/>
          <w:noProof/>
          <w:sz w:val="20"/>
          <w:szCs w:val="20"/>
          <w:lang w:eastAsia="pt-BR"/>
        </w:rPr>
        <w:t xml:space="preserve">igura </w:t>
      </w:r>
      <w:r w:rsidR="00C74C37" w:rsidRPr="00C74C37">
        <w:rPr>
          <w:rFonts w:ascii="Times New Roman" w:hAnsi="Times New Roman" w:cs="Times New Roman"/>
          <w:noProof/>
          <w:sz w:val="20"/>
          <w:szCs w:val="20"/>
          <w:lang w:eastAsia="pt-BR"/>
        </w:rPr>
        <w:t>2 – Localização e identificação das áreas representativas sobre a sinuosidade da cuesta e das distribuição das feições mapeadas (esquerda); trechos mais retilineo da cuesta com maior concentração de feições erosivas e gravitacionais (A e B), trecho mais sinuoso da cuesta cm menor concetração de feições erosivas e gravitacionais (C e D).</w:t>
      </w:r>
    </w:p>
    <w:p w:rsidR="00775AB8" w:rsidRDefault="00D439E3" w:rsidP="00B52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AB8">
        <w:rPr>
          <w:rFonts w:ascii="Times New Roman" w:hAnsi="Times New Roman" w:cs="Times New Roman"/>
          <w:sz w:val="24"/>
          <w:szCs w:val="24"/>
        </w:rPr>
        <w:lastRenderedPageBreak/>
        <w:t>Essa distribuição</w:t>
      </w:r>
      <w:r w:rsidR="00E42C5F" w:rsidRPr="00775AB8">
        <w:rPr>
          <w:rFonts w:ascii="Times New Roman" w:hAnsi="Times New Roman" w:cs="Times New Roman"/>
          <w:sz w:val="24"/>
          <w:szCs w:val="24"/>
        </w:rPr>
        <w:t xml:space="preserve"> </w:t>
      </w:r>
      <w:r w:rsidR="00DF0CA3" w:rsidRPr="00775AB8">
        <w:rPr>
          <w:rFonts w:ascii="Times New Roman" w:hAnsi="Times New Roman" w:cs="Times New Roman"/>
          <w:sz w:val="24"/>
          <w:szCs w:val="24"/>
        </w:rPr>
        <w:t>ocorre de forma concentrada</w:t>
      </w:r>
      <w:r w:rsidR="00C9057A">
        <w:rPr>
          <w:rFonts w:ascii="Times New Roman" w:hAnsi="Times New Roman" w:cs="Times New Roman"/>
          <w:sz w:val="24"/>
          <w:szCs w:val="24"/>
        </w:rPr>
        <w:t xml:space="preserve"> em pontos</w:t>
      </w:r>
      <w:r w:rsidR="005926A5">
        <w:rPr>
          <w:rFonts w:ascii="Times New Roman" w:hAnsi="Times New Roman" w:cs="Times New Roman"/>
          <w:sz w:val="24"/>
          <w:szCs w:val="24"/>
        </w:rPr>
        <w:t xml:space="preserve"> específicos</w:t>
      </w:r>
      <w:r w:rsidR="00DF0CA3" w:rsidRPr="00775AB8">
        <w:rPr>
          <w:rFonts w:ascii="Times New Roman" w:hAnsi="Times New Roman" w:cs="Times New Roman"/>
          <w:sz w:val="24"/>
          <w:szCs w:val="24"/>
        </w:rPr>
        <w:t xml:space="preserve"> da cues</w:t>
      </w:r>
      <w:r w:rsidRPr="00775AB8">
        <w:rPr>
          <w:rFonts w:ascii="Times New Roman" w:hAnsi="Times New Roman" w:cs="Times New Roman"/>
          <w:sz w:val="24"/>
          <w:szCs w:val="24"/>
        </w:rPr>
        <w:t xml:space="preserve">ta o que é possível perceber na figura </w:t>
      </w:r>
      <w:r w:rsidR="005926A5">
        <w:rPr>
          <w:rFonts w:ascii="Times New Roman" w:hAnsi="Times New Roman" w:cs="Times New Roman"/>
          <w:sz w:val="24"/>
          <w:szCs w:val="24"/>
        </w:rPr>
        <w:t>anterior</w:t>
      </w:r>
      <w:r w:rsidRPr="00775AB8">
        <w:rPr>
          <w:rFonts w:ascii="Times New Roman" w:hAnsi="Times New Roman" w:cs="Times New Roman"/>
          <w:sz w:val="24"/>
          <w:szCs w:val="24"/>
        </w:rPr>
        <w:t xml:space="preserve">. </w:t>
      </w:r>
      <w:r w:rsidR="00061B87" w:rsidRPr="00775AB8">
        <w:rPr>
          <w:rFonts w:ascii="Times New Roman" w:hAnsi="Times New Roman" w:cs="Times New Roman"/>
          <w:sz w:val="24"/>
          <w:szCs w:val="24"/>
        </w:rPr>
        <w:t>Nota-se que onde</w:t>
      </w:r>
      <w:r w:rsidR="00F052C9" w:rsidRPr="00775AB8">
        <w:rPr>
          <w:rFonts w:ascii="Times New Roman" w:hAnsi="Times New Roman" w:cs="Times New Roman"/>
          <w:sz w:val="24"/>
          <w:szCs w:val="24"/>
        </w:rPr>
        <w:t xml:space="preserve"> essas feições</w:t>
      </w:r>
      <w:r w:rsidR="00725965" w:rsidRPr="00775AB8">
        <w:rPr>
          <w:rFonts w:ascii="Times New Roman" w:hAnsi="Times New Roman" w:cs="Times New Roman"/>
          <w:sz w:val="24"/>
          <w:szCs w:val="24"/>
        </w:rPr>
        <w:t xml:space="preserve"> gravitacionais e erosivas</w:t>
      </w:r>
      <w:r w:rsidR="00F052C9" w:rsidRPr="00775AB8">
        <w:rPr>
          <w:rFonts w:ascii="Times New Roman" w:hAnsi="Times New Roman" w:cs="Times New Roman"/>
          <w:sz w:val="24"/>
          <w:szCs w:val="24"/>
        </w:rPr>
        <w:t xml:space="preserve"> estão concentradas</w:t>
      </w:r>
      <w:r w:rsidR="00061B87" w:rsidRPr="00775AB8">
        <w:rPr>
          <w:rFonts w:ascii="Times New Roman" w:hAnsi="Times New Roman" w:cs="Times New Roman"/>
          <w:sz w:val="24"/>
          <w:szCs w:val="24"/>
        </w:rPr>
        <w:t xml:space="preserve"> (A e B)</w:t>
      </w:r>
      <w:r w:rsidR="00F052C9" w:rsidRPr="00775AB8">
        <w:rPr>
          <w:rFonts w:ascii="Times New Roman" w:hAnsi="Times New Roman" w:cs="Times New Roman"/>
          <w:sz w:val="24"/>
          <w:szCs w:val="24"/>
        </w:rPr>
        <w:t xml:space="preserve"> a crista da cuesta</w:t>
      </w:r>
      <w:r w:rsidR="00061B87" w:rsidRPr="00775AB8">
        <w:rPr>
          <w:rFonts w:ascii="Times New Roman" w:hAnsi="Times New Roman" w:cs="Times New Roman"/>
          <w:sz w:val="24"/>
          <w:szCs w:val="24"/>
        </w:rPr>
        <w:t xml:space="preserve"> se encontra retilínea</w:t>
      </w:r>
      <w:r w:rsidR="005926A5">
        <w:rPr>
          <w:rFonts w:ascii="Times New Roman" w:hAnsi="Times New Roman" w:cs="Times New Roman"/>
          <w:sz w:val="24"/>
          <w:szCs w:val="24"/>
        </w:rPr>
        <w:t>. J</w:t>
      </w:r>
      <w:r w:rsidR="00F052C9" w:rsidRPr="00775AB8">
        <w:rPr>
          <w:rFonts w:ascii="Times New Roman" w:hAnsi="Times New Roman" w:cs="Times New Roman"/>
          <w:sz w:val="24"/>
          <w:szCs w:val="24"/>
        </w:rPr>
        <w:t xml:space="preserve">á </w:t>
      </w:r>
      <w:r w:rsidR="005926A5">
        <w:rPr>
          <w:rFonts w:ascii="Times New Roman" w:hAnsi="Times New Roman" w:cs="Times New Roman"/>
          <w:sz w:val="24"/>
          <w:szCs w:val="24"/>
        </w:rPr>
        <w:t xml:space="preserve">as áreas com pouca incidência de feições gravitacionais </w:t>
      </w:r>
      <w:r w:rsidR="00725965" w:rsidRPr="00775AB8">
        <w:rPr>
          <w:rFonts w:ascii="Times New Roman" w:hAnsi="Times New Roman" w:cs="Times New Roman"/>
          <w:sz w:val="24"/>
          <w:szCs w:val="24"/>
        </w:rPr>
        <w:t>e erosiva</w:t>
      </w:r>
      <w:r w:rsidR="005926A5">
        <w:rPr>
          <w:rFonts w:ascii="Times New Roman" w:hAnsi="Times New Roman" w:cs="Times New Roman"/>
          <w:sz w:val="24"/>
          <w:szCs w:val="24"/>
        </w:rPr>
        <w:t>s</w:t>
      </w:r>
      <w:r w:rsidRPr="00775AB8">
        <w:rPr>
          <w:rFonts w:ascii="Times New Roman" w:hAnsi="Times New Roman" w:cs="Times New Roman"/>
          <w:sz w:val="24"/>
          <w:szCs w:val="24"/>
        </w:rPr>
        <w:t xml:space="preserve"> (C e D)</w:t>
      </w:r>
      <w:r w:rsidR="005926A5">
        <w:rPr>
          <w:rFonts w:ascii="Times New Roman" w:hAnsi="Times New Roman" w:cs="Times New Roman"/>
          <w:sz w:val="24"/>
          <w:szCs w:val="24"/>
        </w:rPr>
        <w:t>,</w:t>
      </w:r>
      <w:r w:rsidR="00F052C9" w:rsidRPr="00775AB8">
        <w:rPr>
          <w:rFonts w:ascii="Times New Roman" w:hAnsi="Times New Roman" w:cs="Times New Roman"/>
          <w:sz w:val="24"/>
          <w:szCs w:val="24"/>
        </w:rPr>
        <w:t xml:space="preserve"> a crista da cuesta se encontra muito sinuosa.</w:t>
      </w:r>
      <w:r w:rsidR="005926A5">
        <w:rPr>
          <w:rFonts w:ascii="Times New Roman" w:hAnsi="Times New Roman" w:cs="Times New Roman"/>
          <w:sz w:val="24"/>
          <w:szCs w:val="24"/>
        </w:rPr>
        <w:t xml:space="preserve"> </w:t>
      </w:r>
      <w:r w:rsidR="005926A5" w:rsidRPr="00775AB8">
        <w:rPr>
          <w:rFonts w:ascii="Times New Roman" w:hAnsi="Times New Roman" w:cs="Times New Roman"/>
          <w:sz w:val="24"/>
          <w:szCs w:val="24"/>
        </w:rPr>
        <w:t>A variação dessa sinuosidade ao longo da Serra Geral, ocorre pelas diferentes intensidades das atividades erosivas em cada ponto.</w:t>
      </w:r>
    </w:p>
    <w:p w:rsidR="00AE0B43" w:rsidRDefault="00775AB8" w:rsidP="00B52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Relacionando esses elementos à proposta de dinâmica de grandes escarpamentos de Matmon (2002), os trechos da cuesta que apresentam maior sinuosidade e ausência de feições erosivas ou gravitacionais seria</w:t>
      </w:r>
      <w:r w:rsidR="005926A5">
        <w:rPr>
          <w:rFonts w:ascii="Times New Roman" w:hAnsi="Times New Roman" w:cs="Times New Roman"/>
          <w:sz w:val="24"/>
        </w:rPr>
        <w:t>m os</w:t>
      </w:r>
      <w:r w:rsidR="00AE0B43">
        <w:rPr>
          <w:rFonts w:ascii="Times New Roman" w:hAnsi="Times New Roman" w:cs="Times New Roman"/>
          <w:sz w:val="24"/>
        </w:rPr>
        <w:t xml:space="preserve"> mais estáveis por já estarem em</w:t>
      </w:r>
      <w:r>
        <w:rPr>
          <w:rFonts w:ascii="Times New Roman" w:hAnsi="Times New Roman" w:cs="Times New Roman"/>
          <w:sz w:val="24"/>
        </w:rPr>
        <w:t xml:space="preserve"> um estado </w:t>
      </w:r>
      <w:r w:rsidR="00115ED0">
        <w:rPr>
          <w:rFonts w:ascii="Times New Roman" w:hAnsi="Times New Roman" w:cs="Times New Roman"/>
          <w:sz w:val="24"/>
        </w:rPr>
        <w:t>de recuo</w:t>
      </w:r>
      <w:r>
        <w:rPr>
          <w:rFonts w:ascii="Times New Roman" w:hAnsi="Times New Roman" w:cs="Times New Roman"/>
          <w:sz w:val="24"/>
        </w:rPr>
        <w:t xml:space="preserve"> avançado</w:t>
      </w:r>
      <w:r w:rsidR="00115ED0">
        <w:rPr>
          <w:rFonts w:ascii="Times New Roman" w:hAnsi="Times New Roman" w:cs="Times New Roman"/>
          <w:sz w:val="24"/>
        </w:rPr>
        <w:t>. Dessa forma, é possível perceber</w:t>
      </w:r>
      <w:r w:rsidR="00AE0B43" w:rsidRPr="00775AB8">
        <w:rPr>
          <w:rFonts w:ascii="Times New Roman" w:hAnsi="Times New Roman" w:cs="Times New Roman"/>
          <w:sz w:val="24"/>
          <w:szCs w:val="24"/>
        </w:rPr>
        <w:t xml:space="preserve"> que a dinâmica de distribuição dessas feições contém uma </w:t>
      </w:r>
      <w:r w:rsidR="00AE0B43">
        <w:rPr>
          <w:rFonts w:ascii="Times New Roman" w:hAnsi="Times New Roman" w:cs="Times New Roman"/>
          <w:sz w:val="24"/>
          <w:szCs w:val="24"/>
        </w:rPr>
        <w:t>relação com o estado de avanço da crista.</w:t>
      </w:r>
    </w:p>
    <w:p w:rsidR="00775AB8" w:rsidRPr="00B5297E" w:rsidRDefault="00E42C5F" w:rsidP="00B5297E">
      <w:pPr>
        <w:pStyle w:val="PargrafodaLista"/>
        <w:numPr>
          <w:ilvl w:val="0"/>
          <w:numId w:val="1"/>
        </w:numPr>
        <w:spacing w:before="480" w:after="24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97E"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</w:p>
    <w:p w:rsidR="006D6EBD" w:rsidRDefault="00115ED0" w:rsidP="00B5297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Após a realização dos procedimentos metodológicos, foi possível observar a dinâmica da distribuição das feições gravitacionais e as feições erosivas na Serra Geral, identificando assim, o processo de </w:t>
      </w:r>
      <w:r w:rsidR="006D6EBD">
        <w:rPr>
          <w:rFonts w:ascii="Times New Roman" w:hAnsi="Times New Roman" w:cs="Times New Roman"/>
          <w:sz w:val="24"/>
        </w:rPr>
        <w:t>regressão</w:t>
      </w:r>
      <w:r>
        <w:rPr>
          <w:rFonts w:ascii="Times New Roman" w:hAnsi="Times New Roman" w:cs="Times New Roman"/>
          <w:sz w:val="24"/>
        </w:rPr>
        <w:t xml:space="preserve"> da escarpa da Serra Geral</w:t>
      </w:r>
      <w:r w:rsidR="006D6EBD">
        <w:rPr>
          <w:rFonts w:ascii="Times New Roman" w:hAnsi="Times New Roman" w:cs="Times New Roman"/>
          <w:sz w:val="24"/>
        </w:rPr>
        <w:t>.</w:t>
      </w:r>
    </w:p>
    <w:p w:rsidR="00CC30C1" w:rsidRPr="006D6EBD" w:rsidRDefault="00CC30C1" w:rsidP="00B5297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trabalho possibilitou compreender os processos erosivos que ocorrem na cuesta da Serra Geral, podem estar associados às atividades antrópicas que ocorrem no Chapadão do Oeste baiano, ou podem estar associados a fragilidade natural do relevo em que </w:t>
      </w:r>
      <w:r w:rsidR="00C245C8">
        <w:rPr>
          <w:rFonts w:ascii="Times New Roman" w:hAnsi="Times New Roman" w:cs="Times New Roman"/>
          <w:sz w:val="24"/>
        </w:rPr>
        <w:t>possui uma predisposição natural e uma declividade acidentada</w:t>
      </w:r>
      <w:r>
        <w:rPr>
          <w:rFonts w:ascii="Times New Roman" w:hAnsi="Times New Roman" w:cs="Times New Roman"/>
          <w:sz w:val="24"/>
        </w:rPr>
        <w:t xml:space="preserve"> (ZANCOPÉ et. </w:t>
      </w:r>
      <w:r w:rsidR="00C245C8">
        <w:rPr>
          <w:rFonts w:ascii="Times New Roman" w:hAnsi="Times New Roman" w:cs="Times New Roman"/>
          <w:sz w:val="24"/>
        </w:rPr>
        <w:t>al 2013; GOUDIE, 2004).</w:t>
      </w:r>
    </w:p>
    <w:p w:rsidR="00C9057A" w:rsidRPr="00CC30C1" w:rsidRDefault="00CC30C1" w:rsidP="00B5297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C30C1">
        <w:rPr>
          <w:rFonts w:ascii="Times New Roman" w:hAnsi="Times New Roman" w:cs="Times New Roman"/>
          <w:sz w:val="24"/>
        </w:rPr>
        <w:t xml:space="preserve">Por se tratar de um trabalho preliminar, serão realizados estudos mais aprofundados em relação a dinâmica </w:t>
      </w:r>
      <w:r w:rsidR="00C245C8">
        <w:rPr>
          <w:rFonts w:ascii="Times New Roman" w:hAnsi="Times New Roman" w:cs="Times New Roman"/>
          <w:sz w:val="24"/>
        </w:rPr>
        <w:t>da formação da paisagem e</w:t>
      </w:r>
      <w:r w:rsidRPr="00CC30C1">
        <w:rPr>
          <w:rFonts w:ascii="Times New Roman" w:hAnsi="Times New Roman" w:cs="Times New Roman"/>
          <w:sz w:val="24"/>
        </w:rPr>
        <w:t xml:space="preserve"> dos processos</w:t>
      </w:r>
      <w:r>
        <w:rPr>
          <w:rFonts w:ascii="Times New Roman" w:hAnsi="Times New Roman" w:cs="Times New Roman"/>
          <w:sz w:val="24"/>
        </w:rPr>
        <w:t xml:space="preserve"> as</w:t>
      </w:r>
      <w:r w:rsidR="00C245C8">
        <w:rPr>
          <w:rFonts w:ascii="Times New Roman" w:hAnsi="Times New Roman" w:cs="Times New Roman"/>
          <w:sz w:val="24"/>
        </w:rPr>
        <w:t>sociados ao recuo da cuesta. Mesmo com os resultados preliminares, ressalta-se a importância do trabalho na contribuição na formação de políticas voltadas para o controle das atividades que podem intensificar os processos erosivos ao longo da Serra Geral.</w:t>
      </w:r>
    </w:p>
    <w:p w:rsidR="00ED145D" w:rsidRPr="00ED145D" w:rsidRDefault="00ED145D" w:rsidP="00B5297E">
      <w:pPr>
        <w:spacing w:before="48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145D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C20DCD" w:rsidRPr="00B5297E" w:rsidRDefault="00C20DCD" w:rsidP="00B5297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</w:rPr>
        <w:t xml:space="preserve">ALMEIDA, L. B. </w:t>
      </w:r>
      <w:r w:rsidRPr="00B5297E">
        <w:rPr>
          <w:rFonts w:ascii="Times New Roman" w:hAnsi="Times New Roman" w:cs="Times New Roman"/>
          <w:b/>
          <w:sz w:val="20"/>
          <w:szCs w:val="20"/>
        </w:rPr>
        <w:t>Zoneamento Geoambiental do Estado do Tocantins.</w:t>
      </w:r>
      <w:r w:rsidRPr="00B5297E">
        <w:rPr>
          <w:rFonts w:ascii="Times New Roman" w:hAnsi="Times New Roman" w:cs="Times New Roman"/>
          <w:sz w:val="20"/>
          <w:szCs w:val="20"/>
        </w:rPr>
        <w:t xml:space="preserve"> Universidade Estadual de São Paulo. Campus Rio Claro, 2012.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</w:rPr>
        <w:t>ALVES, V. A., COSTA, D.H., ALVES, R.R. Identificação e avaliação de processos erosivos através de imagens LANDSAT 5 / 8 e DRONE. IN: Simpósio Nacional de Geomorfologia, 11, Maringá, 2016.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</w:rPr>
        <w:lastRenderedPageBreak/>
        <w:t xml:space="preserve">BORGES, E. F.; SANO, E.E. Series temporais de EVI do Modis para o mapeamento de uso e cobertura vegetal do Oeste da Bahia. </w:t>
      </w:r>
      <w:r w:rsidRPr="00B5297E">
        <w:rPr>
          <w:rFonts w:ascii="Times New Roman" w:hAnsi="Times New Roman" w:cs="Times New Roman"/>
          <w:b/>
          <w:sz w:val="20"/>
          <w:szCs w:val="20"/>
        </w:rPr>
        <w:t>Boletim Cienc. Geod</w:t>
      </w:r>
      <w:r w:rsidRPr="00B5297E">
        <w:rPr>
          <w:rFonts w:ascii="Times New Roman" w:hAnsi="Times New Roman" w:cs="Times New Roman"/>
          <w:sz w:val="20"/>
          <w:szCs w:val="20"/>
        </w:rPr>
        <w:t>., Curitiba, v. 20, n. 3, p. 526-547, set/2014.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B5297E">
        <w:rPr>
          <w:rFonts w:ascii="Times New Roman" w:hAnsi="Times New Roman" w:cs="Times New Roman"/>
          <w:sz w:val="20"/>
          <w:szCs w:val="20"/>
        </w:rPr>
        <w:t xml:space="preserve">GOUDIE, A, S. </w:t>
      </w:r>
      <w:r w:rsidRPr="00B5297E">
        <w:rPr>
          <w:rFonts w:ascii="Times New Roman" w:hAnsi="Times New Roman" w:cs="Times New Roman"/>
          <w:b/>
          <w:sz w:val="20"/>
          <w:szCs w:val="20"/>
        </w:rPr>
        <w:t>Encyclopedia of Geomorphology.</w:t>
      </w:r>
      <w:r w:rsidRPr="00B5297E">
        <w:rPr>
          <w:rFonts w:ascii="Times New Roman" w:hAnsi="Times New Roman" w:cs="Times New Roman"/>
          <w:sz w:val="20"/>
          <w:szCs w:val="20"/>
        </w:rPr>
        <w:t xml:space="preserve"> </w:t>
      </w:r>
      <w:r w:rsidRPr="00B5297E">
        <w:rPr>
          <w:rFonts w:ascii="Times New Roman" w:hAnsi="Times New Roman" w:cs="Times New Roman"/>
          <w:sz w:val="20"/>
          <w:szCs w:val="20"/>
          <w:lang w:val="fr-FR"/>
        </w:rPr>
        <w:t>Routledge: London, 2004.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245C8" w:rsidRPr="00B5297E" w:rsidRDefault="00AE0B43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</w:rPr>
        <w:t xml:space="preserve">MATMON, A., BIERMAN, P., </w:t>
      </w:r>
      <w:proofErr w:type="gramStart"/>
      <w:r w:rsidRPr="00B5297E">
        <w:rPr>
          <w:rFonts w:ascii="Times New Roman" w:hAnsi="Times New Roman" w:cs="Times New Roman"/>
          <w:sz w:val="20"/>
          <w:szCs w:val="20"/>
        </w:rPr>
        <w:t>ENZEL,Y.</w:t>
      </w:r>
      <w:proofErr w:type="gramEnd"/>
      <w:r w:rsidRPr="00B5297E">
        <w:rPr>
          <w:rFonts w:ascii="Times New Roman" w:hAnsi="Times New Roman" w:cs="Times New Roman"/>
          <w:sz w:val="20"/>
          <w:szCs w:val="20"/>
        </w:rPr>
        <w:t xml:space="preserve"> Patern and tempo of great escarpment erosion.</w:t>
      </w:r>
      <w:r w:rsidR="00C245C8" w:rsidRPr="00B529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45C8" w:rsidRPr="00B5297E">
        <w:rPr>
          <w:rFonts w:ascii="Times New Roman" w:hAnsi="Times New Roman" w:cs="Times New Roman"/>
          <w:b/>
          <w:sz w:val="20"/>
          <w:szCs w:val="20"/>
        </w:rPr>
        <w:t>Geology</w:t>
      </w:r>
      <w:proofErr w:type="spellEnd"/>
      <w:r w:rsidR="00C245C8" w:rsidRPr="00B5297E">
        <w:rPr>
          <w:rFonts w:ascii="Times New Roman" w:hAnsi="Times New Roman" w:cs="Times New Roman"/>
          <w:sz w:val="20"/>
          <w:szCs w:val="20"/>
        </w:rPr>
        <w:t>, v. 30, p. 1135-1138. Dez/2002.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  <w:lang w:val="fr-FR"/>
        </w:rPr>
        <w:t xml:space="preserve">MENKE, A. B; et al. </w:t>
      </w:r>
      <w:r w:rsidRPr="00B5297E">
        <w:rPr>
          <w:rFonts w:ascii="Times New Roman" w:hAnsi="Times New Roman" w:cs="Times New Roman"/>
          <w:sz w:val="20"/>
          <w:szCs w:val="20"/>
        </w:rPr>
        <w:t xml:space="preserve">Analise das mudanças do uso agrícola da terra a partir de dados de sensoriamento remoto multi-temporal no município de Luis Eduardo Magalhães (BA- Brasil). </w:t>
      </w:r>
      <w:r w:rsidRPr="00B5297E">
        <w:rPr>
          <w:rFonts w:ascii="Times New Roman" w:hAnsi="Times New Roman" w:cs="Times New Roman"/>
          <w:b/>
          <w:sz w:val="20"/>
          <w:szCs w:val="20"/>
        </w:rPr>
        <w:t>Soc. Nat.</w:t>
      </w:r>
      <w:r w:rsidRPr="00B5297E">
        <w:rPr>
          <w:rFonts w:ascii="Times New Roman" w:hAnsi="Times New Roman" w:cs="Times New Roman"/>
          <w:sz w:val="20"/>
          <w:szCs w:val="20"/>
        </w:rPr>
        <w:t xml:space="preserve"> (online), Uberlândia, v. 21, n. 3, p. 315-326, dez/2009.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</w:rPr>
        <w:t xml:space="preserve">MOURA, J. R. S. </w:t>
      </w:r>
      <w:r w:rsidRPr="00B5297E">
        <w:rPr>
          <w:rFonts w:ascii="Times New Roman" w:hAnsi="Times New Roman" w:cs="Times New Roman"/>
          <w:b/>
          <w:sz w:val="20"/>
          <w:szCs w:val="20"/>
        </w:rPr>
        <w:t>Quaternário: período de transformações ambientais recentes.</w:t>
      </w:r>
      <w:r w:rsidRPr="00B5297E">
        <w:rPr>
          <w:rFonts w:ascii="Times New Roman" w:hAnsi="Times New Roman" w:cs="Times New Roman"/>
          <w:sz w:val="20"/>
          <w:szCs w:val="20"/>
        </w:rPr>
        <w:t xml:space="preserve"> Org. Antônio Jose Teixeira Guerra e Sandra Baptista da Cunha. Geomorfologia: uma atualização de bases e conceitos. 1995, 2ª edição, 335-364p.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</w:rPr>
        <w:t xml:space="preserve">ROSA, L.E.; FARIA, K. M. S.; CHEREM, L. F. S.; NUNES, E. Analise da mudança da cobertura e uso entre 1990 e 2014 nas zonas de amortecimento das unidades de conservação do Parque Estadual de Terra Ronca e Área de Proteção Ambiental Serra Geral de Goiás. In: XVI Simpósio Brasileiro de Geografia Física Aplicada, 2015, Terezina. </w:t>
      </w:r>
      <w:r w:rsidRPr="00B5297E">
        <w:rPr>
          <w:rFonts w:ascii="Times New Roman" w:hAnsi="Times New Roman" w:cs="Times New Roman"/>
          <w:b/>
          <w:sz w:val="20"/>
          <w:szCs w:val="20"/>
        </w:rPr>
        <w:t>Anais do XVI Simpósio Brasileiro de Geografia Física Aplicada</w:t>
      </w:r>
      <w:r w:rsidRPr="00B5297E">
        <w:rPr>
          <w:rFonts w:ascii="Times New Roman" w:hAnsi="Times New Roman" w:cs="Times New Roman"/>
          <w:sz w:val="20"/>
          <w:szCs w:val="20"/>
        </w:rPr>
        <w:t>, 2015, p. 3686-3693.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  <w:lang w:val="fr-FR"/>
        </w:rPr>
        <w:t xml:space="preserve">SANO, E. E. et al. </w:t>
      </w:r>
      <w:r w:rsidRPr="00B5297E">
        <w:rPr>
          <w:rFonts w:ascii="Times New Roman" w:hAnsi="Times New Roman" w:cs="Times New Roman"/>
          <w:sz w:val="20"/>
          <w:szCs w:val="20"/>
        </w:rPr>
        <w:t xml:space="preserve">Mapeamento semidetalhado do uso da terra do Bioma Cerrado. </w:t>
      </w:r>
      <w:r w:rsidRPr="00B5297E">
        <w:rPr>
          <w:rFonts w:ascii="Times New Roman" w:hAnsi="Times New Roman" w:cs="Times New Roman"/>
          <w:b/>
          <w:sz w:val="20"/>
          <w:szCs w:val="20"/>
        </w:rPr>
        <w:t>Pesquisa Agropecuária Brasileira</w:t>
      </w:r>
      <w:r w:rsidRPr="00B5297E">
        <w:rPr>
          <w:rFonts w:ascii="Times New Roman" w:hAnsi="Times New Roman" w:cs="Times New Roman"/>
          <w:sz w:val="20"/>
          <w:szCs w:val="20"/>
        </w:rPr>
        <w:t>, Brasília, v. 43, n. 1, p. 153-156, jan/2008.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</w:rPr>
        <w:t xml:space="preserve">SANTOS, S. A.; NUNES, F. G. Mapeamento do conflito de uso legal da terra nas unidades de conservação (UCs) da Reserva da Biosfera do Cerrado: nordeste de Goiás. In: XVII SBSR – Simposio Brasileiro de Sensoriamento Remoto, 2015, Joao Pessoa – PB. </w:t>
      </w:r>
      <w:r w:rsidRPr="00B5297E">
        <w:rPr>
          <w:rFonts w:ascii="Times New Roman" w:hAnsi="Times New Roman" w:cs="Times New Roman"/>
          <w:b/>
          <w:sz w:val="20"/>
          <w:szCs w:val="20"/>
        </w:rPr>
        <w:t>Anais do XVII Simposio Brasileiro de Sensoriamento Remoto – SBSR</w:t>
      </w:r>
      <w:r w:rsidRPr="00B5297E">
        <w:rPr>
          <w:rFonts w:ascii="Times New Roman" w:hAnsi="Times New Roman" w:cs="Times New Roman"/>
          <w:sz w:val="20"/>
          <w:szCs w:val="20"/>
        </w:rPr>
        <w:t>. São Jose dos Campos, SP: MCT/INPE, 2015, v. 1, p. 933-940.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B5297E">
        <w:rPr>
          <w:rFonts w:ascii="Times New Roman" w:hAnsi="Times New Roman" w:cs="Times New Roman"/>
          <w:sz w:val="20"/>
          <w:szCs w:val="20"/>
          <w:lang w:val="es-ES"/>
        </w:rPr>
        <w:t xml:space="preserve">SUMMERFIELD, M. A. Global Geomorphology. </w:t>
      </w:r>
      <w:r w:rsidRPr="00B5297E">
        <w:rPr>
          <w:rFonts w:ascii="Times New Roman" w:hAnsi="Times New Roman" w:cs="Times New Roman"/>
          <w:sz w:val="20"/>
          <w:szCs w:val="20"/>
          <w:lang w:val="fr-FR"/>
        </w:rPr>
        <w:t>Wiley and sons: London. 1991. 547p.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</w:rPr>
        <w:t xml:space="preserve">TOCANTINS. Secretária do Planejamento e da Modernização da Gestão Pública (SEPLAN). </w:t>
      </w:r>
      <w:r w:rsidRPr="00B5297E">
        <w:rPr>
          <w:rFonts w:ascii="Times New Roman" w:hAnsi="Times New Roman" w:cs="Times New Roman"/>
          <w:b/>
          <w:sz w:val="20"/>
          <w:szCs w:val="20"/>
        </w:rPr>
        <w:t>Estado do Tocantins – Áreas de Uso Legal Restrito e Potenciais à Conservação Ambiental – Tabelas e Mapas Síntese.</w:t>
      </w:r>
      <w:r w:rsidRPr="00B5297E">
        <w:rPr>
          <w:rFonts w:ascii="Times New Roman" w:hAnsi="Times New Roman" w:cs="Times New Roman"/>
          <w:sz w:val="20"/>
          <w:szCs w:val="20"/>
        </w:rPr>
        <w:t xml:space="preserve"> Palmas: SEPLAN/DZE, 2012. 44p.</w:t>
      </w:r>
    </w:p>
    <w:p w:rsidR="00591000" w:rsidRDefault="00591000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20DCD" w:rsidRPr="00B5297E" w:rsidRDefault="00C20DCD" w:rsidP="00B5297E">
      <w:pPr>
        <w:pStyle w:val="SemEspaamento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B5297E">
        <w:rPr>
          <w:rFonts w:ascii="Times New Roman" w:hAnsi="Times New Roman" w:cs="Times New Roman"/>
          <w:sz w:val="20"/>
          <w:szCs w:val="20"/>
        </w:rPr>
        <w:t>ZANCOPE, M. H. C.; MOMOLI, R. S.; BAYER, M.</w:t>
      </w:r>
      <w:r w:rsidRPr="00B5297E">
        <w:rPr>
          <w:rFonts w:ascii="Times New Roman" w:hAnsi="Times New Roman" w:cs="Times New Roman"/>
          <w:b/>
          <w:sz w:val="20"/>
          <w:szCs w:val="20"/>
        </w:rPr>
        <w:t xml:space="preserve"> Movimentos de massa nas nascentes do Rio São Vicente, Parque Estadual de Terra Ronca. </w:t>
      </w:r>
      <w:r w:rsidRPr="00B5297E">
        <w:rPr>
          <w:rFonts w:ascii="Times New Roman" w:hAnsi="Times New Roman" w:cs="Times New Roman"/>
          <w:sz w:val="20"/>
          <w:szCs w:val="20"/>
        </w:rPr>
        <w:t>Relatório Técnico: UFG/IESA/LABOGEF, 2013.</w:t>
      </w:r>
    </w:p>
    <w:sectPr w:rsidR="00C20DCD" w:rsidRPr="00B5297E" w:rsidSect="00B5297E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C53" w:rsidRDefault="007D0C53" w:rsidP="00C528DD">
      <w:pPr>
        <w:spacing w:after="0" w:line="240" w:lineRule="auto"/>
      </w:pPr>
      <w:r>
        <w:separator/>
      </w:r>
    </w:p>
  </w:endnote>
  <w:endnote w:type="continuationSeparator" w:id="0">
    <w:p w:rsidR="007D0C53" w:rsidRDefault="007D0C53" w:rsidP="00C5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C53" w:rsidRDefault="007D0C53" w:rsidP="00C528DD">
      <w:pPr>
        <w:spacing w:after="0" w:line="240" w:lineRule="auto"/>
      </w:pPr>
      <w:r>
        <w:separator/>
      </w:r>
    </w:p>
  </w:footnote>
  <w:footnote w:type="continuationSeparator" w:id="0">
    <w:p w:rsidR="007D0C53" w:rsidRDefault="007D0C53" w:rsidP="00C5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DCD" w:rsidRDefault="00C20DCD">
    <w:pPr>
      <w:pStyle w:val="Cabealho"/>
    </w:pPr>
    <w:r>
      <w:rPr>
        <w:noProof/>
        <w:lang w:val="pt-BR" w:eastAsia="pt-BR"/>
      </w:rPr>
      <w:drawing>
        <wp:inline distT="0" distB="0" distL="0" distR="0" wp14:anchorId="1640BB34" wp14:editId="4C5A88F1">
          <wp:extent cx="5401310" cy="603250"/>
          <wp:effectExtent l="0" t="0" r="889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699"/>
    <w:multiLevelType w:val="hybridMultilevel"/>
    <w:tmpl w:val="4582E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3F"/>
    <w:rsid w:val="00061B87"/>
    <w:rsid w:val="000630A8"/>
    <w:rsid w:val="00066F26"/>
    <w:rsid w:val="0008142E"/>
    <w:rsid w:val="00115ED0"/>
    <w:rsid w:val="0015173F"/>
    <w:rsid w:val="002821A1"/>
    <w:rsid w:val="003A46DE"/>
    <w:rsid w:val="00442E86"/>
    <w:rsid w:val="0056368E"/>
    <w:rsid w:val="00591000"/>
    <w:rsid w:val="005926A5"/>
    <w:rsid w:val="00646202"/>
    <w:rsid w:val="006B27EE"/>
    <w:rsid w:val="006D6EBD"/>
    <w:rsid w:val="00725965"/>
    <w:rsid w:val="00726160"/>
    <w:rsid w:val="0073445E"/>
    <w:rsid w:val="007748E1"/>
    <w:rsid w:val="00775AB8"/>
    <w:rsid w:val="00793C1F"/>
    <w:rsid w:val="007D0C53"/>
    <w:rsid w:val="0088221B"/>
    <w:rsid w:val="008E23E2"/>
    <w:rsid w:val="00AE0B43"/>
    <w:rsid w:val="00B42D39"/>
    <w:rsid w:val="00B5297E"/>
    <w:rsid w:val="00C20DCD"/>
    <w:rsid w:val="00C245C8"/>
    <w:rsid w:val="00C26A6B"/>
    <w:rsid w:val="00C528DD"/>
    <w:rsid w:val="00C74C37"/>
    <w:rsid w:val="00C9057A"/>
    <w:rsid w:val="00CA5D79"/>
    <w:rsid w:val="00CC30C1"/>
    <w:rsid w:val="00CC68B9"/>
    <w:rsid w:val="00D439E3"/>
    <w:rsid w:val="00D76238"/>
    <w:rsid w:val="00DF0CA3"/>
    <w:rsid w:val="00DF6E7C"/>
    <w:rsid w:val="00E42C5F"/>
    <w:rsid w:val="00ED145D"/>
    <w:rsid w:val="00EF772C"/>
    <w:rsid w:val="00F052C9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48275"/>
  <w15:docId w15:val="{01C7DA92-EE88-4A2F-ADB4-DD6F489C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173F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15173F"/>
    <w:rPr>
      <w:rFonts w:ascii="Times" w:eastAsia="Times" w:hAnsi="Times" w:cs="Times New Roman"/>
      <w:sz w:val="24"/>
      <w:szCs w:val="20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15173F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15173F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52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28DD"/>
  </w:style>
  <w:style w:type="paragraph" w:styleId="Textodecomentrio">
    <w:name w:val="annotation text"/>
    <w:basedOn w:val="Normal"/>
    <w:link w:val="TextodecomentrioChar"/>
    <w:uiPriority w:val="99"/>
    <w:unhideWhenUsed/>
    <w:rsid w:val="00E42C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42C5F"/>
    <w:rPr>
      <w:sz w:val="20"/>
      <w:szCs w:val="20"/>
    </w:rPr>
  </w:style>
  <w:style w:type="character" w:styleId="CitaoHTML">
    <w:name w:val="HTML Cite"/>
    <w:basedOn w:val="Fontepargpadro"/>
    <w:uiPriority w:val="99"/>
    <w:semiHidden/>
    <w:unhideWhenUsed/>
    <w:rsid w:val="00C245C8"/>
    <w:rPr>
      <w:i/>
      <w:iCs/>
    </w:rPr>
  </w:style>
  <w:style w:type="character" w:customStyle="1" w:styleId="cit-sep">
    <w:name w:val="cit-sep"/>
    <w:basedOn w:val="Fontepargpadro"/>
    <w:rsid w:val="00C245C8"/>
  </w:style>
  <w:style w:type="character" w:customStyle="1" w:styleId="apple-converted-space">
    <w:name w:val="apple-converted-space"/>
    <w:basedOn w:val="Fontepargpadro"/>
    <w:rsid w:val="00C245C8"/>
  </w:style>
  <w:style w:type="character" w:customStyle="1" w:styleId="cit-print-date">
    <w:name w:val="cit-print-date"/>
    <w:basedOn w:val="Fontepargpadro"/>
    <w:rsid w:val="00C245C8"/>
  </w:style>
  <w:style w:type="character" w:customStyle="1" w:styleId="cit-vol">
    <w:name w:val="cit-vol"/>
    <w:basedOn w:val="Fontepargpadro"/>
    <w:rsid w:val="00C245C8"/>
  </w:style>
  <w:style w:type="character" w:customStyle="1" w:styleId="cit-first-page">
    <w:name w:val="cit-first-page"/>
    <w:basedOn w:val="Fontepargpadro"/>
    <w:rsid w:val="00C245C8"/>
  </w:style>
  <w:style w:type="character" w:customStyle="1" w:styleId="cit-last-page">
    <w:name w:val="cit-last-page"/>
    <w:basedOn w:val="Fontepargpadro"/>
    <w:rsid w:val="00C245C8"/>
  </w:style>
  <w:style w:type="paragraph" w:styleId="Textodebalo">
    <w:name w:val="Balloon Text"/>
    <w:basedOn w:val="Normal"/>
    <w:link w:val="TextodebaloChar"/>
    <w:uiPriority w:val="99"/>
    <w:semiHidden/>
    <w:unhideWhenUsed/>
    <w:rsid w:val="00B5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9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5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00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gbmoreir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luis.cherem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6278-1405-49AD-A335-92C77919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1465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moreira</dc:creator>
  <cp:keywords/>
  <dc:description/>
  <cp:lastModifiedBy>helena moreira</cp:lastModifiedBy>
  <cp:revision>6</cp:revision>
  <dcterms:created xsi:type="dcterms:W3CDTF">2017-04-11T00:58:00Z</dcterms:created>
  <dcterms:modified xsi:type="dcterms:W3CDTF">2017-08-17T19:52:00Z</dcterms:modified>
</cp:coreProperties>
</file>