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683" w:rsidRPr="004F4793" w:rsidRDefault="00834E8B" w:rsidP="00834E8B">
      <w:pPr>
        <w:spacing w:before="480"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F4793">
        <w:rPr>
          <w:rFonts w:ascii="Times New Roman" w:hAnsi="Times New Roman" w:cs="Times New Roman"/>
          <w:b/>
          <w:sz w:val="28"/>
        </w:rPr>
        <w:t>ATUAÇÃO DOS SISTEMAS DE FORÇAMENTO NOS SISTEMAS TERRES</w:t>
      </w:r>
      <w:r w:rsidR="002B2360">
        <w:rPr>
          <w:rFonts w:ascii="Times New Roman" w:hAnsi="Times New Roman" w:cs="Times New Roman"/>
          <w:b/>
          <w:sz w:val="28"/>
        </w:rPr>
        <w:t>TRES A PARTIR DA AÇÃO ANTRÓPICA</w:t>
      </w:r>
    </w:p>
    <w:p w:rsidR="00A53E84" w:rsidRDefault="004F4793" w:rsidP="00834E8B">
      <w:pPr>
        <w:spacing w:before="240" w:after="24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834E8B">
        <w:rPr>
          <w:rFonts w:ascii="Times New Roman" w:hAnsi="Times New Roman"/>
          <w:sz w:val="24"/>
          <w:szCs w:val="24"/>
          <w:lang w:val="pt-PT"/>
        </w:rPr>
        <w:t>E</w:t>
      </w:r>
      <w:r w:rsidR="004C4738">
        <w:rPr>
          <w:rFonts w:ascii="Times New Roman" w:hAnsi="Times New Roman"/>
          <w:sz w:val="24"/>
          <w:szCs w:val="24"/>
          <w:lang w:val="pt-PT"/>
        </w:rPr>
        <w:t>stê</w:t>
      </w:r>
      <w:r w:rsidR="002B2360">
        <w:rPr>
          <w:rFonts w:ascii="Times New Roman" w:hAnsi="Times New Roman"/>
          <w:sz w:val="24"/>
          <w:szCs w:val="24"/>
          <w:lang w:val="pt-PT"/>
        </w:rPr>
        <w:t>vão Botura</w:t>
      </w:r>
      <w:r w:rsidRPr="00834E8B">
        <w:rPr>
          <w:rFonts w:ascii="Times New Roman" w:hAnsi="Times New Roman"/>
          <w:sz w:val="24"/>
          <w:szCs w:val="24"/>
          <w:lang w:val="pt-PT"/>
        </w:rPr>
        <w:t xml:space="preserve"> Stefanuto</w:t>
      </w:r>
      <w:r w:rsidRPr="00834E8B">
        <w:rPr>
          <w:rFonts w:ascii="Times New Roman" w:hAnsi="Times New Roman"/>
          <w:sz w:val="24"/>
          <w:szCs w:val="24"/>
          <w:vertAlign w:val="superscript"/>
        </w:rPr>
        <w:t>(a)</w:t>
      </w:r>
      <w:r w:rsidRPr="00834E8B">
        <w:rPr>
          <w:rFonts w:ascii="Times New Roman" w:hAnsi="Times New Roman"/>
          <w:sz w:val="24"/>
          <w:szCs w:val="24"/>
        </w:rPr>
        <w:t>,</w:t>
      </w:r>
      <w:r w:rsidR="002B23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E8B">
        <w:rPr>
          <w:rFonts w:ascii="Times New Roman" w:hAnsi="Times New Roman"/>
          <w:sz w:val="24"/>
          <w:szCs w:val="24"/>
        </w:rPr>
        <w:t>C</w:t>
      </w:r>
      <w:r w:rsidR="002B2360">
        <w:rPr>
          <w:rFonts w:ascii="Times New Roman" w:hAnsi="Times New Roman"/>
          <w:sz w:val="24"/>
          <w:szCs w:val="24"/>
        </w:rPr>
        <w:t>enira</w:t>
      </w:r>
      <w:proofErr w:type="spellEnd"/>
      <w:r w:rsidR="002B2360">
        <w:rPr>
          <w:rFonts w:ascii="Times New Roman" w:hAnsi="Times New Roman"/>
          <w:sz w:val="24"/>
          <w:szCs w:val="24"/>
        </w:rPr>
        <w:t xml:space="preserve"> Maria</w:t>
      </w:r>
      <w:r w:rsidRPr="00834E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4E8B">
        <w:rPr>
          <w:rFonts w:ascii="Times New Roman" w:hAnsi="Times New Roman"/>
          <w:sz w:val="24"/>
          <w:szCs w:val="24"/>
        </w:rPr>
        <w:t>Lupinacci</w:t>
      </w:r>
      <w:proofErr w:type="spellEnd"/>
      <w:r w:rsidRPr="00834E8B">
        <w:rPr>
          <w:rFonts w:ascii="Times New Roman" w:hAnsi="Times New Roman"/>
          <w:sz w:val="24"/>
          <w:szCs w:val="24"/>
          <w:vertAlign w:val="superscript"/>
        </w:rPr>
        <w:t>(b)</w:t>
      </w:r>
    </w:p>
    <w:p w:rsidR="00061F0A" w:rsidRPr="00834E8B" w:rsidRDefault="002B2360" w:rsidP="0083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4E8B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061F0A" w:rsidRPr="00834E8B">
        <w:rPr>
          <w:rFonts w:ascii="Times New Roman" w:hAnsi="Times New Roman" w:cs="Times New Roman"/>
          <w:sz w:val="20"/>
          <w:szCs w:val="20"/>
          <w:vertAlign w:val="superscript"/>
        </w:rPr>
        <w:t xml:space="preserve">(a) </w:t>
      </w:r>
      <w:r w:rsidR="004F4793" w:rsidRPr="00834E8B">
        <w:rPr>
          <w:rFonts w:ascii="Times New Roman" w:hAnsi="Times New Roman" w:cs="Times New Roman"/>
          <w:sz w:val="20"/>
          <w:szCs w:val="20"/>
        </w:rPr>
        <w:t xml:space="preserve">Departamento de Planejamento Territorial e Geoprocessamento (DEPLAN), UNESP – Rio Claro, </w:t>
      </w:r>
      <w:hyperlink r:id="rId8" w:history="1">
        <w:r w:rsidR="004F4793" w:rsidRPr="00834E8B">
          <w:rPr>
            <w:rStyle w:val="Hyperlink"/>
            <w:rFonts w:ascii="Times New Roman" w:hAnsi="Times New Roman" w:cs="Times New Roman"/>
            <w:sz w:val="20"/>
            <w:szCs w:val="20"/>
          </w:rPr>
          <w:t>estevao1508@hotmail.com</w:t>
        </w:r>
      </w:hyperlink>
      <w:r w:rsidR="004F4793" w:rsidRPr="00834E8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1F0A" w:rsidRPr="00834E8B" w:rsidRDefault="00061F0A" w:rsidP="00834E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4E8B">
        <w:rPr>
          <w:rFonts w:ascii="Times New Roman" w:hAnsi="Times New Roman" w:cs="Times New Roman"/>
          <w:sz w:val="20"/>
          <w:szCs w:val="20"/>
          <w:vertAlign w:val="superscript"/>
        </w:rPr>
        <w:t xml:space="preserve">(b) </w:t>
      </w:r>
      <w:r w:rsidRPr="00834E8B">
        <w:rPr>
          <w:rFonts w:ascii="Times New Roman" w:hAnsi="Times New Roman" w:cs="Times New Roman"/>
          <w:sz w:val="20"/>
          <w:szCs w:val="20"/>
        </w:rPr>
        <w:t xml:space="preserve">Departamento de Planejamento Territorial e Geoprocessamento (DEPLAN), UNESP – Rio Claro, </w:t>
      </w:r>
      <w:hyperlink r:id="rId9" w:history="1">
        <w:r w:rsidRPr="00834E8B">
          <w:rPr>
            <w:rStyle w:val="Hyperlink"/>
            <w:rFonts w:ascii="Times New Roman" w:hAnsi="Times New Roman" w:cs="Times New Roman"/>
            <w:sz w:val="20"/>
            <w:szCs w:val="20"/>
          </w:rPr>
          <w:t>cenira@rc.unesp.br</w:t>
        </w:r>
      </w:hyperlink>
      <w:r w:rsidRPr="00834E8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F4793" w:rsidRPr="00834E8B" w:rsidRDefault="00834E8B" w:rsidP="00834E8B">
      <w:pPr>
        <w:spacing w:before="36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EIXO</w:t>
      </w:r>
      <w:r w:rsidRPr="00834E8B">
        <w:rPr>
          <w:rFonts w:ascii="Times New Roman" w:hAnsi="Times New Roman" w:cs="Times New Roman"/>
        </w:rPr>
        <w:t>: SISTEMAS GEOMORFOLÓGICOS: ESTRUTURA, DINÂMICAS E PROCESSOS</w:t>
      </w:r>
    </w:p>
    <w:p w:rsidR="00834E8B" w:rsidRDefault="00834E8B" w:rsidP="00834E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13157" w:rsidRPr="00061F0A" w:rsidRDefault="00113157" w:rsidP="00834E8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D33BD">
        <w:rPr>
          <w:rFonts w:ascii="Times New Roman" w:hAnsi="Times New Roman" w:cs="Times New Roman"/>
          <w:b/>
        </w:rPr>
        <w:t>Resumo</w:t>
      </w:r>
    </w:p>
    <w:p w:rsidR="00375C86" w:rsidRPr="00061F0A" w:rsidRDefault="00F71952" w:rsidP="002B2360">
      <w:pPr>
        <w:spacing w:after="0" w:line="240" w:lineRule="auto"/>
        <w:ind w:left="567" w:right="565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</w:rPr>
        <w:t>A</w:t>
      </w:r>
      <w:r w:rsidR="004A4958" w:rsidRPr="00061F0A">
        <w:rPr>
          <w:rFonts w:ascii="Times New Roman" w:hAnsi="Times New Roman" w:cs="Times New Roman"/>
          <w:sz w:val="20"/>
        </w:rPr>
        <w:t xml:space="preserve"> modificação </w:t>
      </w:r>
      <w:r w:rsidR="00375C86" w:rsidRPr="00061F0A">
        <w:rPr>
          <w:rFonts w:ascii="Times New Roman" w:hAnsi="Times New Roman" w:cs="Times New Roman"/>
          <w:sz w:val="20"/>
        </w:rPr>
        <w:t>da superfície terrestre se intensificou nas últimas décadas, fazendo com que se suscitasse a designação de um novo período geológico intitu</w:t>
      </w:r>
      <w:r w:rsidR="000E0901">
        <w:rPr>
          <w:rFonts w:ascii="Times New Roman" w:hAnsi="Times New Roman" w:cs="Times New Roman"/>
          <w:sz w:val="20"/>
        </w:rPr>
        <w:t>lado de Antropoceno</w:t>
      </w:r>
      <w:r w:rsidR="00375C86" w:rsidRPr="00061F0A">
        <w:rPr>
          <w:rFonts w:ascii="Times New Roman" w:hAnsi="Times New Roman" w:cs="Times New Roman"/>
          <w:sz w:val="20"/>
        </w:rPr>
        <w:t xml:space="preserve">. Com isso, a busca dos sistemas terrestre por uma auto-organização foi alterada mediante a atuação de sistemas de forçamento, responsáveis por tornarem complexas as respostas de um </w:t>
      </w:r>
      <w:r w:rsidR="00C930DF" w:rsidRPr="00061F0A">
        <w:rPr>
          <w:rFonts w:ascii="Times New Roman" w:hAnsi="Times New Roman" w:cs="Times New Roman"/>
          <w:sz w:val="20"/>
        </w:rPr>
        <w:t>de</w:t>
      </w:r>
      <w:r w:rsidR="00BB24F4" w:rsidRPr="00061F0A">
        <w:rPr>
          <w:rFonts w:ascii="Times New Roman" w:hAnsi="Times New Roman" w:cs="Times New Roman"/>
          <w:sz w:val="20"/>
        </w:rPr>
        <w:t xml:space="preserve">terminado </w:t>
      </w:r>
      <w:r w:rsidR="00375C86" w:rsidRPr="00061F0A">
        <w:rPr>
          <w:rFonts w:ascii="Times New Roman" w:hAnsi="Times New Roman" w:cs="Times New Roman"/>
          <w:sz w:val="20"/>
        </w:rPr>
        <w:t xml:space="preserve">sistema. </w:t>
      </w:r>
      <w:r w:rsidR="00375C86" w:rsidRPr="00061F0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Visando dialogar com</w:t>
      </w:r>
      <w:r w:rsidR="00BB24F4" w:rsidRPr="00061F0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tal complexidade</w:t>
      </w:r>
      <w:r w:rsidR="00375C86" w:rsidRPr="00061F0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buscar-se-á com este artigo apresentar os dados de uso e ocupação da terra, assim como os geomorfológicos de dois recortes espaciais do setor </w:t>
      </w:r>
      <w:r w:rsidR="00375C86" w:rsidRPr="00061F0A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</w:rPr>
        <w:t>cuestiforme</w:t>
      </w:r>
      <w:r w:rsidR="00375C86" w:rsidRPr="00061F0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Analândia (SP), nos quais algumas drenagens e uma feição linear do tipo voçoroca apresentaram</w:t>
      </w:r>
      <w:r w:rsidR="000E090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375C86" w:rsidRPr="00061F0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respostas não lineares mediante a atuação de sistemas de forçamento. </w:t>
      </w:r>
      <w:r w:rsidR="00375C86" w:rsidRPr="00061F0A">
        <w:rPr>
          <w:rFonts w:ascii="Times New Roman" w:hAnsi="Times New Roman" w:cs="Times New Roman"/>
          <w:sz w:val="20"/>
          <w:szCs w:val="24"/>
        </w:rPr>
        <w:t xml:space="preserve">Assim, </w:t>
      </w:r>
      <w:r w:rsidR="00146E90" w:rsidRPr="00061F0A">
        <w:rPr>
          <w:rFonts w:ascii="Times New Roman" w:hAnsi="Times New Roman" w:cs="Times New Roman"/>
          <w:sz w:val="20"/>
          <w:szCs w:val="24"/>
        </w:rPr>
        <w:t xml:space="preserve">através </w:t>
      </w:r>
      <w:r w:rsidR="00375C86" w:rsidRPr="00061F0A">
        <w:rPr>
          <w:rFonts w:ascii="Times New Roman" w:hAnsi="Times New Roman" w:cs="Times New Roman"/>
          <w:sz w:val="20"/>
          <w:szCs w:val="24"/>
        </w:rPr>
        <w:t>de tal análise</w:t>
      </w:r>
      <w:r w:rsidR="000E06A1">
        <w:rPr>
          <w:rFonts w:ascii="Times New Roman" w:hAnsi="Times New Roman" w:cs="Times New Roman"/>
          <w:sz w:val="20"/>
          <w:szCs w:val="24"/>
        </w:rPr>
        <w:t>,</w:t>
      </w:r>
      <w:r w:rsidR="00375C86" w:rsidRPr="00061F0A">
        <w:rPr>
          <w:rFonts w:ascii="Times New Roman" w:hAnsi="Times New Roman" w:cs="Times New Roman"/>
          <w:sz w:val="20"/>
          <w:szCs w:val="24"/>
        </w:rPr>
        <w:t xml:space="preserve"> foi possível verificar que </w:t>
      </w:r>
      <w:r w:rsidR="00C930DF" w:rsidRPr="00061F0A">
        <w:rPr>
          <w:rFonts w:ascii="Times New Roman" w:hAnsi="Times New Roman" w:cs="Times New Roman"/>
          <w:sz w:val="20"/>
          <w:szCs w:val="24"/>
        </w:rPr>
        <w:t xml:space="preserve">a </w:t>
      </w:r>
      <w:r w:rsidR="00375C86" w:rsidRPr="00061F0A">
        <w:rPr>
          <w:rFonts w:ascii="Times New Roman" w:hAnsi="Times New Roman" w:cs="Times New Roman"/>
          <w:sz w:val="20"/>
          <w:szCs w:val="24"/>
        </w:rPr>
        <w:t>atuação de sistemas de forçamento de origem antrópica</w:t>
      </w:r>
      <w:r w:rsidR="00E22201">
        <w:rPr>
          <w:rFonts w:ascii="Times New Roman" w:hAnsi="Times New Roman" w:cs="Times New Roman"/>
          <w:sz w:val="20"/>
          <w:szCs w:val="24"/>
        </w:rPr>
        <w:t>,</w:t>
      </w:r>
      <w:r w:rsidR="00601E2D">
        <w:rPr>
          <w:rFonts w:ascii="Times New Roman" w:hAnsi="Times New Roman" w:cs="Times New Roman"/>
          <w:sz w:val="20"/>
          <w:szCs w:val="24"/>
        </w:rPr>
        <w:t xml:space="preserve"> faz</w:t>
      </w:r>
      <w:r w:rsidR="00C930DF" w:rsidRPr="00061F0A">
        <w:rPr>
          <w:rFonts w:ascii="Times New Roman" w:hAnsi="Times New Roman" w:cs="Times New Roman"/>
          <w:sz w:val="20"/>
          <w:szCs w:val="24"/>
        </w:rPr>
        <w:t xml:space="preserve"> com que</w:t>
      </w:r>
      <w:r w:rsidR="00375C86" w:rsidRPr="00061F0A">
        <w:rPr>
          <w:rFonts w:ascii="Times New Roman" w:hAnsi="Times New Roman" w:cs="Times New Roman"/>
          <w:sz w:val="20"/>
          <w:szCs w:val="24"/>
        </w:rPr>
        <w:t xml:space="preserve"> alguns </w:t>
      </w:r>
      <w:r w:rsidR="00BB24F4" w:rsidRPr="00061F0A">
        <w:rPr>
          <w:rFonts w:ascii="Times New Roman" w:hAnsi="Times New Roman" w:cs="Times New Roman"/>
          <w:sz w:val="20"/>
          <w:szCs w:val="24"/>
        </w:rPr>
        <w:t xml:space="preserve">conjuntos </w:t>
      </w:r>
      <w:r w:rsidR="00C930DF" w:rsidRPr="00061F0A">
        <w:rPr>
          <w:rFonts w:ascii="Times New Roman" w:hAnsi="Times New Roman" w:cs="Times New Roman"/>
          <w:sz w:val="20"/>
          <w:szCs w:val="24"/>
        </w:rPr>
        <w:t>apresentem</w:t>
      </w:r>
      <w:r w:rsidR="00375C86" w:rsidRPr="00061F0A">
        <w:rPr>
          <w:rFonts w:ascii="Times New Roman" w:hAnsi="Times New Roman" w:cs="Times New Roman"/>
          <w:sz w:val="20"/>
          <w:szCs w:val="24"/>
        </w:rPr>
        <w:t xml:space="preserve"> dificuldade</w:t>
      </w:r>
      <w:r w:rsidR="00601E2D">
        <w:rPr>
          <w:rFonts w:ascii="Times New Roman" w:hAnsi="Times New Roman" w:cs="Times New Roman"/>
          <w:sz w:val="20"/>
          <w:szCs w:val="24"/>
        </w:rPr>
        <w:t>s</w:t>
      </w:r>
      <w:r w:rsidR="00375C86" w:rsidRPr="00061F0A">
        <w:rPr>
          <w:rFonts w:ascii="Times New Roman" w:hAnsi="Times New Roman" w:cs="Times New Roman"/>
          <w:sz w:val="20"/>
          <w:szCs w:val="24"/>
        </w:rPr>
        <w:t xml:space="preserve"> e</w:t>
      </w:r>
      <w:r w:rsidR="003C1A0A" w:rsidRPr="00061F0A">
        <w:rPr>
          <w:rFonts w:ascii="Times New Roman" w:hAnsi="Times New Roman" w:cs="Times New Roman"/>
          <w:sz w:val="20"/>
          <w:szCs w:val="24"/>
        </w:rPr>
        <w:t xml:space="preserve">m atingir sua auto-organização, </w:t>
      </w:r>
      <w:r w:rsidR="00146E90" w:rsidRPr="00061F0A">
        <w:rPr>
          <w:rFonts w:ascii="Times New Roman" w:hAnsi="Times New Roman" w:cs="Times New Roman"/>
          <w:sz w:val="20"/>
          <w:szCs w:val="24"/>
        </w:rPr>
        <w:t>e</w:t>
      </w:r>
      <w:r w:rsidR="00C930DF" w:rsidRPr="00061F0A">
        <w:rPr>
          <w:rFonts w:ascii="Times New Roman" w:hAnsi="Times New Roman" w:cs="Times New Roman"/>
          <w:sz w:val="20"/>
          <w:szCs w:val="24"/>
        </w:rPr>
        <w:t xml:space="preserve"> passe</w:t>
      </w:r>
      <w:r w:rsidR="00375C86" w:rsidRPr="00061F0A">
        <w:rPr>
          <w:rFonts w:ascii="Times New Roman" w:hAnsi="Times New Roman" w:cs="Times New Roman"/>
          <w:sz w:val="20"/>
          <w:szCs w:val="24"/>
        </w:rPr>
        <w:t>m assim a emitir respostas não linear</w:t>
      </w:r>
      <w:r w:rsidR="000E0901">
        <w:rPr>
          <w:rFonts w:ascii="Times New Roman" w:hAnsi="Times New Roman" w:cs="Times New Roman"/>
          <w:sz w:val="20"/>
          <w:szCs w:val="24"/>
        </w:rPr>
        <w:t xml:space="preserve">es e de difícil previsibilidade. </w:t>
      </w:r>
    </w:p>
    <w:p w:rsidR="00113157" w:rsidRPr="00061F0A" w:rsidRDefault="00113157" w:rsidP="002B2360">
      <w:pPr>
        <w:spacing w:line="240" w:lineRule="auto"/>
        <w:ind w:left="567" w:right="565"/>
        <w:jc w:val="both"/>
        <w:rPr>
          <w:rFonts w:ascii="Times New Roman" w:hAnsi="Times New Roman" w:cs="Times New Roman"/>
          <w:sz w:val="20"/>
        </w:rPr>
      </w:pPr>
      <w:r w:rsidRPr="00061F0A">
        <w:rPr>
          <w:rFonts w:ascii="Times New Roman" w:hAnsi="Times New Roman" w:cs="Times New Roman"/>
          <w:b/>
          <w:sz w:val="20"/>
        </w:rPr>
        <w:t>Palavras-chave</w:t>
      </w:r>
      <w:r w:rsidR="00151671" w:rsidRPr="00061F0A">
        <w:rPr>
          <w:rFonts w:ascii="Times New Roman" w:hAnsi="Times New Roman" w:cs="Times New Roman"/>
          <w:b/>
          <w:sz w:val="20"/>
        </w:rPr>
        <w:t xml:space="preserve">: </w:t>
      </w:r>
      <w:r w:rsidR="00151671" w:rsidRPr="00061F0A">
        <w:rPr>
          <w:rFonts w:ascii="Times New Roman" w:hAnsi="Times New Roman" w:cs="Times New Roman"/>
          <w:sz w:val="20"/>
        </w:rPr>
        <w:t xml:space="preserve">Geomorfologia, </w:t>
      </w:r>
      <w:r w:rsidR="00DE4429" w:rsidRPr="00061F0A">
        <w:rPr>
          <w:rFonts w:ascii="Times New Roman" w:hAnsi="Times New Roman" w:cs="Times New Roman"/>
          <w:sz w:val="20"/>
        </w:rPr>
        <w:t>antropogeomorfologia, sistemas de forçamento, sistemas c</w:t>
      </w:r>
      <w:r w:rsidR="00151671" w:rsidRPr="00061F0A">
        <w:rPr>
          <w:rFonts w:ascii="Times New Roman" w:hAnsi="Times New Roman" w:cs="Times New Roman"/>
          <w:sz w:val="20"/>
        </w:rPr>
        <w:t xml:space="preserve">omplexos. </w:t>
      </w:r>
    </w:p>
    <w:p w:rsidR="00113157" w:rsidRPr="00834E8B" w:rsidRDefault="00113157" w:rsidP="00834E8B">
      <w:pPr>
        <w:pStyle w:val="PargrafodaLista"/>
        <w:numPr>
          <w:ilvl w:val="0"/>
          <w:numId w:val="1"/>
        </w:numPr>
        <w:spacing w:before="480"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834E8B">
        <w:rPr>
          <w:rFonts w:ascii="Times New Roman" w:hAnsi="Times New Roman" w:cs="Times New Roman"/>
          <w:b/>
          <w:sz w:val="24"/>
        </w:rPr>
        <w:t xml:space="preserve">Introdução </w:t>
      </w:r>
      <w:bookmarkStart w:id="0" w:name="_GoBack"/>
      <w:bookmarkEnd w:id="0"/>
    </w:p>
    <w:p w:rsidR="009925B1" w:rsidRPr="00061F0A" w:rsidRDefault="00F502E4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61F0A">
        <w:rPr>
          <w:rFonts w:ascii="Times New Roman" w:hAnsi="Times New Roman" w:cs="Times New Roman"/>
        </w:rPr>
        <w:t xml:space="preserve">O ser humano, desde suas primeiras organizações sociais, </w:t>
      </w:r>
      <w:r w:rsidR="009925B1" w:rsidRPr="00061F0A">
        <w:rPr>
          <w:rFonts w:ascii="Times New Roman" w:hAnsi="Times New Roman" w:cs="Times New Roman"/>
        </w:rPr>
        <w:t>passou a correlacionar-se com a natureza, considerando-a</w:t>
      </w:r>
      <w:r w:rsidRPr="00061F0A">
        <w:rPr>
          <w:rFonts w:ascii="Times New Roman" w:hAnsi="Times New Roman" w:cs="Times New Roman"/>
        </w:rPr>
        <w:t xml:space="preserve"> como um dos principais elementos a serem dominados. Assim, no século XVII com o alvorecer da ciência moderna (CHAUI, 1994), no final do século XVII e início do século XVIII com a Revolução Industrial (HOBSBAWM, 1981), e com a intensa expansão da população mundial em meados do século XX (TREWARTHA, 1974), a relação d</w:t>
      </w:r>
      <w:r w:rsidR="009925B1" w:rsidRPr="00061F0A">
        <w:rPr>
          <w:rFonts w:ascii="Times New Roman" w:hAnsi="Times New Roman" w:cs="Times New Roman"/>
        </w:rPr>
        <w:t>e dominação e transformação do ser humano</w:t>
      </w:r>
      <w:r w:rsidRPr="00061F0A">
        <w:rPr>
          <w:rFonts w:ascii="Times New Roman" w:hAnsi="Times New Roman" w:cs="Times New Roman"/>
        </w:rPr>
        <w:t xml:space="preserve"> para com o si</w:t>
      </w:r>
      <w:r w:rsidR="009925B1" w:rsidRPr="00061F0A">
        <w:rPr>
          <w:rFonts w:ascii="Times New Roman" w:hAnsi="Times New Roman" w:cs="Times New Roman"/>
        </w:rPr>
        <w:t>stema natural se intensificou, fazendo com que</w:t>
      </w:r>
      <w:r w:rsidR="004A752B" w:rsidRPr="00061F0A">
        <w:rPr>
          <w:rFonts w:ascii="Times New Roman" w:hAnsi="Times New Roman" w:cs="Times New Roman"/>
        </w:rPr>
        <w:t xml:space="preserve">, segundo </w:t>
      </w:r>
      <w:proofErr w:type="spellStart"/>
      <w:r w:rsidR="004A752B" w:rsidRPr="00061F0A">
        <w:rPr>
          <w:rFonts w:ascii="Times New Roman" w:hAnsi="Times New Roman" w:cs="Times New Roman"/>
        </w:rPr>
        <w:t>Casseti</w:t>
      </w:r>
      <w:proofErr w:type="spellEnd"/>
      <w:r w:rsidR="004A752B" w:rsidRPr="00061F0A">
        <w:rPr>
          <w:rFonts w:ascii="Times New Roman" w:hAnsi="Times New Roman" w:cs="Times New Roman"/>
        </w:rPr>
        <w:t xml:space="preserve"> (1991), </w:t>
      </w:r>
      <w:r w:rsidR="009925B1" w:rsidRPr="00061F0A">
        <w:rPr>
          <w:rFonts w:ascii="Times New Roman" w:hAnsi="Times New Roman" w:cs="Times New Roman"/>
        </w:rPr>
        <w:t xml:space="preserve">as demandas não fossem somente por elementos primordiais </w:t>
      </w:r>
      <w:r w:rsidR="004A752B" w:rsidRPr="00061F0A">
        <w:rPr>
          <w:rFonts w:ascii="Times New Roman" w:hAnsi="Times New Roman" w:cs="Times New Roman"/>
        </w:rPr>
        <w:t>à</w:t>
      </w:r>
      <w:r w:rsidR="009925B1" w:rsidRPr="00061F0A">
        <w:rPr>
          <w:rFonts w:ascii="Times New Roman" w:hAnsi="Times New Roman" w:cs="Times New Roman"/>
        </w:rPr>
        <w:t xml:space="preserve"> manutenção da vida humana</w:t>
      </w:r>
      <w:r w:rsidR="004A752B" w:rsidRPr="00061F0A">
        <w:rPr>
          <w:rFonts w:ascii="Times New Roman" w:hAnsi="Times New Roman" w:cs="Times New Roman"/>
        </w:rPr>
        <w:t>, mas</w:t>
      </w:r>
      <w:r w:rsidR="000050C3" w:rsidRPr="00061F0A">
        <w:rPr>
          <w:rFonts w:ascii="Times New Roman" w:hAnsi="Times New Roman" w:cs="Times New Roman"/>
        </w:rPr>
        <w:t xml:space="preserve"> que</w:t>
      </w:r>
      <w:r w:rsidR="004A752B" w:rsidRPr="00061F0A">
        <w:rPr>
          <w:rFonts w:ascii="Times New Roman" w:hAnsi="Times New Roman" w:cs="Times New Roman"/>
        </w:rPr>
        <w:t>, através do trabalho,</w:t>
      </w:r>
      <w:r w:rsidR="000050C3" w:rsidRPr="00061F0A">
        <w:rPr>
          <w:rFonts w:ascii="Times New Roman" w:hAnsi="Times New Roman" w:cs="Times New Roman"/>
        </w:rPr>
        <w:t xml:space="preserve"> se</w:t>
      </w:r>
      <w:r w:rsidR="004A752B" w:rsidRPr="00061F0A">
        <w:rPr>
          <w:rFonts w:ascii="Times New Roman" w:hAnsi="Times New Roman" w:cs="Times New Roman"/>
        </w:rPr>
        <w:t xml:space="preserve"> </w:t>
      </w:r>
      <w:r w:rsidR="000050C3" w:rsidRPr="00061F0A">
        <w:rPr>
          <w:rFonts w:ascii="Times New Roman" w:hAnsi="Times New Roman" w:cs="Times New Roman"/>
        </w:rPr>
        <w:t xml:space="preserve">buscasse </w:t>
      </w:r>
      <w:r w:rsidR="004A752B" w:rsidRPr="00061F0A">
        <w:rPr>
          <w:rFonts w:ascii="Times New Roman" w:hAnsi="Times New Roman" w:cs="Times New Roman"/>
        </w:rPr>
        <w:t>ampliar o poderio humano sobre natureza.</w:t>
      </w:r>
    </w:p>
    <w:p w:rsidR="00472556" w:rsidRDefault="00472556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61F0A">
        <w:rPr>
          <w:rFonts w:ascii="Times New Roman" w:hAnsi="Times New Roman" w:cs="Times New Roman"/>
        </w:rPr>
        <w:t xml:space="preserve">Assim, com o auxílio de diversos ramos da ciência o </w:t>
      </w:r>
      <w:r w:rsidR="00271E5E" w:rsidRPr="00061F0A">
        <w:rPr>
          <w:rFonts w:ascii="Times New Roman" w:hAnsi="Times New Roman" w:cs="Times New Roman"/>
        </w:rPr>
        <w:t>ser humano</w:t>
      </w:r>
      <w:r w:rsidRPr="00061F0A">
        <w:rPr>
          <w:rFonts w:ascii="Times New Roman" w:hAnsi="Times New Roman" w:cs="Times New Roman"/>
        </w:rPr>
        <w:t xml:space="preserve"> buscou o desenvolvimento de suas demandas junto ao espaço natural, chegando para alguns autores, do ponto de vista do relevo, a ser denominado como um novo agente geomorfológico.</w:t>
      </w:r>
    </w:p>
    <w:p w:rsidR="00834E8B" w:rsidRPr="00061F0A" w:rsidRDefault="00834E8B" w:rsidP="00834E8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502E4" w:rsidRDefault="00472556" w:rsidP="00834E8B">
      <w:pPr>
        <w:spacing w:after="0" w:line="360" w:lineRule="auto"/>
        <w:ind w:left="2268"/>
        <w:jc w:val="both"/>
        <w:rPr>
          <w:rFonts w:ascii="Times New Roman" w:hAnsi="Times New Roman" w:cs="Times New Roman"/>
          <w:sz w:val="20"/>
        </w:rPr>
      </w:pPr>
      <w:r w:rsidRPr="00061F0A">
        <w:rPr>
          <w:rFonts w:ascii="Times New Roman" w:hAnsi="Times New Roman" w:cs="Times New Roman"/>
          <w:sz w:val="20"/>
        </w:rPr>
        <w:t xml:space="preserve">Nem toda intervenção humana é direcionada contra os processos naturais. Algumas podem seguir sua direção, meramente mudando seu ritmo. Isso é o suficiente para </w:t>
      </w:r>
      <w:r w:rsidRPr="00061F0A">
        <w:rPr>
          <w:rFonts w:ascii="Times New Roman" w:hAnsi="Times New Roman" w:cs="Times New Roman"/>
          <w:sz w:val="20"/>
        </w:rPr>
        <w:lastRenderedPageBreak/>
        <w:t>abalar o estado de equilíbrio dinâmico (...). A maioria das atividades do homem pertence à áreas pequenas, seja em áreas densamente construídas, escavações de minas abertas, rodovias em construção, ou rios</w:t>
      </w:r>
      <w:r w:rsidR="00271E5E" w:rsidRPr="00061F0A">
        <w:rPr>
          <w:rFonts w:ascii="Times New Roman" w:hAnsi="Times New Roman" w:cs="Times New Roman"/>
          <w:sz w:val="20"/>
        </w:rPr>
        <w:t xml:space="preserve"> </w:t>
      </w:r>
      <w:r w:rsidRPr="00061F0A">
        <w:rPr>
          <w:rFonts w:ascii="Times New Roman" w:hAnsi="Times New Roman" w:cs="Times New Roman"/>
          <w:sz w:val="20"/>
        </w:rPr>
        <w:t>sendo represados. Essas atividades, quando comparadas com aquelas de processos naturais, são, entretanto, altamente intensas. Seu impacto por unidade de área é muitas vezes maior que dos processos naturais. (NIR, 1983, p. 13 e 14, tradução nossa).</w:t>
      </w:r>
    </w:p>
    <w:p w:rsidR="00834E8B" w:rsidRPr="00061F0A" w:rsidRDefault="00834E8B" w:rsidP="00834E8B">
      <w:pPr>
        <w:spacing w:after="0" w:line="360" w:lineRule="auto"/>
        <w:ind w:left="2268"/>
        <w:jc w:val="both"/>
        <w:rPr>
          <w:rFonts w:ascii="Times New Roman" w:hAnsi="Times New Roman" w:cs="Times New Roman"/>
          <w:sz w:val="20"/>
        </w:rPr>
      </w:pPr>
    </w:p>
    <w:p w:rsidR="00113157" w:rsidRPr="00061F0A" w:rsidRDefault="003B7EBD" w:rsidP="00834E8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proofErr w:type="spellStart"/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Zalasiewicz</w:t>
      </w:r>
      <w:proofErr w:type="spellEnd"/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et. al. (2016) afirma 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ainda 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que as mudanças no 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sistema terrestre podem ocorrer 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também através da deposição de diferentes materiais de origem antrópica, intitulados de sedimentos artificiais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, 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que seriam compostos por lama e areia misturados com materiais sintéticos com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o o plástico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. 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Para os autores, o ser humano já produziu, mesmo em um curto período</w:t>
      </w:r>
      <w:r w:rsidR="00271C1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de tempo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 sedimentos e geleiras com características distintas das que compõ</w:t>
      </w:r>
      <w:r w:rsidR="00DE4BA2">
        <w:rPr>
          <w:rFonts w:ascii="Times New Roman" w:hAnsi="Times New Roman" w:cs="Times New Roman"/>
          <w:color w:val="000000"/>
          <w:szCs w:val="20"/>
          <w:shd w:val="clear" w:color="auto" w:fill="FFFFFF"/>
        </w:rPr>
        <w:t>e o Holoceno, fomentando assim o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surgimento de uma nova era geológica na tabela cronoestratigráfica</w:t>
      </w:r>
      <w:r w:rsidR="005A6AB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</w:t>
      </w:r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intitulada de </w:t>
      </w:r>
      <w:proofErr w:type="spellStart"/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Antropoceno</w:t>
      </w:r>
      <w:proofErr w:type="spellEnd"/>
      <w:r w:rsidR="006C3969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. </w:t>
      </w:r>
    </w:p>
    <w:p w:rsidR="00271C16" w:rsidRPr="00061F0A" w:rsidRDefault="00271C16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Com terminologia distinta, mas reforçando a teoria apresentada por </w:t>
      </w:r>
      <w:proofErr w:type="spellStart"/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Zalasiewicz</w:t>
      </w:r>
      <w:proofErr w:type="spellEnd"/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et. al. (2016), </w:t>
      </w:r>
      <w:proofErr w:type="spellStart"/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Peloggia</w:t>
      </w:r>
      <w:proofErr w:type="spellEnd"/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(1998) afirma que </w:t>
      </w:r>
      <w:r w:rsidRPr="00061F0A">
        <w:rPr>
          <w:rFonts w:ascii="Times New Roman" w:hAnsi="Times New Roman" w:cs="Times New Roman"/>
        </w:rPr>
        <w:t xml:space="preserve">com a evolução humana surgiram inúmeras formas de urbanização e de produção agrícola, que atualmente atingem um estágio de modificação da paisagem que ultrapassa os limites dos processos naturais geomorfológicos e geológicos, chegando </w:t>
      </w:r>
      <w:r w:rsidR="001C50FA" w:rsidRPr="00061F0A">
        <w:rPr>
          <w:rFonts w:ascii="Times New Roman" w:hAnsi="Times New Roman" w:cs="Times New Roman"/>
        </w:rPr>
        <w:t xml:space="preserve">a </w:t>
      </w:r>
      <w:r w:rsidRPr="00061F0A">
        <w:rPr>
          <w:rFonts w:ascii="Times New Roman" w:hAnsi="Times New Roman" w:cs="Times New Roman"/>
        </w:rPr>
        <w:t>suscitar a designaç</w:t>
      </w:r>
      <w:r w:rsidR="001C50FA" w:rsidRPr="00061F0A">
        <w:rPr>
          <w:rFonts w:ascii="Times New Roman" w:hAnsi="Times New Roman" w:cs="Times New Roman"/>
        </w:rPr>
        <w:t xml:space="preserve">ão de um novo período geológico: </w:t>
      </w:r>
      <w:r w:rsidRPr="00061F0A">
        <w:rPr>
          <w:rFonts w:ascii="Times New Roman" w:hAnsi="Times New Roman" w:cs="Times New Roman"/>
        </w:rPr>
        <w:t xml:space="preserve">o </w:t>
      </w:r>
      <w:proofErr w:type="spellStart"/>
      <w:r w:rsidRPr="00061F0A">
        <w:rPr>
          <w:rFonts w:ascii="Times New Roman" w:hAnsi="Times New Roman" w:cs="Times New Roman"/>
        </w:rPr>
        <w:t>Quinário</w:t>
      </w:r>
      <w:proofErr w:type="spellEnd"/>
      <w:r w:rsidRPr="00061F0A">
        <w:rPr>
          <w:rFonts w:ascii="Times New Roman" w:hAnsi="Times New Roman" w:cs="Times New Roman"/>
        </w:rPr>
        <w:t xml:space="preserve"> ou </w:t>
      </w:r>
      <w:proofErr w:type="spellStart"/>
      <w:r w:rsidRPr="00061F0A">
        <w:rPr>
          <w:rFonts w:ascii="Times New Roman" w:hAnsi="Times New Roman" w:cs="Times New Roman"/>
        </w:rPr>
        <w:t>Tecnógeno</w:t>
      </w:r>
      <w:proofErr w:type="spellEnd"/>
      <w:r w:rsidRPr="00061F0A">
        <w:rPr>
          <w:rFonts w:ascii="Times New Roman" w:hAnsi="Times New Roman" w:cs="Times New Roman"/>
        </w:rPr>
        <w:t xml:space="preserve">. </w:t>
      </w:r>
    </w:p>
    <w:p w:rsidR="00F70C46" w:rsidRPr="00061F0A" w:rsidRDefault="00F70C46" w:rsidP="00834E8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061F0A">
        <w:rPr>
          <w:rFonts w:ascii="Times New Roman" w:hAnsi="Times New Roman" w:cs="Times New Roman"/>
        </w:rPr>
        <w:t xml:space="preserve">Já para Ellis (2011) a superfície terrestre, mediante a ação antrópica, atingiu um estágio de modificação elevada, ao qual a subdivisão do planeta em biomas não é mais possível. Assim, o autor sugere a terminologia </w:t>
      </w:r>
      <w:proofErr w:type="spellStart"/>
      <w:r w:rsidRPr="00061F0A">
        <w:rPr>
          <w:rFonts w:ascii="Times New Roman" w:hAnsi="Times New Roman" w:cs="Times New Roman"/>
        </w:rPr>
        <w:t>antroma</w:t>
      </w:r>
      <w:proofErr w:type="spellEnd"/>
      <w:r w:rsidRPr="00061F0A">
        <w:rPr>
          <w:rFonts w:ascii="Times New Roman" w:hAnsi="Times New Roman" w:cs="Times New Roman"/>
        </w:rPr>
        <w:t>, justificando que um bioma seria algo natural e que apresenta continuidade, características</w:t>
      </w:r>
      <w:r w:rsidR="00271E5E" w:rsidRPr="00061F0A">
        <w:rPr>
          <w:rFonts w:ascii="Times New Roman" w:hAnsi="Times New Roman" w:cs="Times New Roman"/>
        </w:rPr>
        <w:t>,</w:t>
      </w:r>
      <w:r w:rsidRPr="00061F0A">
        <w:rPr>
          <w:rFonts w:ascii="Times New Roman" w:hAnsi="Times New Roman" w:cs="Times New Roman"/>
        </w:rPr>
        <w:t xml:space="preserve"> que</w:t>
      </w:r>
      <w:r w:rsidR="001C50FA" w:rsidRPr="00061F0A">
        <w:rPr>
          <w:rFonts w:ascii="Times New Roman" w:hAnsi="Times New Roman" w:cs="Times New Roman"/>
        </w:rPr>
        <w:t>,</w:t>
      </w:r>
      <w:r w:rsidRPr="00061F0A">
        <w:rPr>
          <w:rFonts w:ascii="Times New Roman" w:hAnsi="Times New Roman" w:cs="Times New Roman"/>
        </w:rPr>
        <w:t xml:space="preserve"> </w:t>
      </w:r>
      <w:r w:rsidR="001C50FA" w:rsidRPr="00061F0A">
        <w:rPr>
          <w:rFonts w:ascii="Times New Roman" w:hAnsi="Times New Roman" w:cs="Times New Roman"/>
        </w:rPr>
        <w:t>devido ao</w:t>
      </w:r>
      <w:r w:rsidRPr="00061F0A">
        <w:rPr>
          <w:rFonts w:ascii="Times New Roman" w:hAnsi="Times New Roman" w:cs="Times New Roman"/>
        </w:rPr>
        <w:t xml:space="preserve"> uso da terra e da densidade populacional</w:t>
      </w:r>
      <w:r w:rsidR="00271E5E" w:rsidRPr="00061F0A">
        <w:rPr>
          <w:rFonts w:ascii="Times New Roman" w:hAnsi="Times New Roman" w:cs="Times New Roman"/>
        </w:rPr>
        <w:t>,</w:t>
      </w:r>
      <w:r w:rsidRPr="00061F0A">
        <w:rPr>
          <w:rFonts w:ascii="Times New Roman" w:hAnsi="Times New Roman" w:cs="Times New Roman"/>
        </w:rPr>
        <w:t xml:space="preserve"> não são mais encontradas na natureza. </w:t>
      </w:r>
    </w:p>
    <w:p w:rsidR="00AC72D4" w:rsidRPr="00061F0A" w:rsidRDefault="00AC72D4" w:rsidP="00834E8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Assim, compreendendo a complexidade 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que as ações humanas agregam 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aos sistemas naturais, Murray et. al. (2009) apresenta que os sistemas naturais buscam uma auto-organização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 que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pode sofre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r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interferências de sistemas de forçamento, sejam e</w:t>
      </w:r>
      <w:r w:rsidR="001C50F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ss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es de origem natural ou antrópica. A partir da atuação dos sistemas de forçamento</w:t>
      </w:r>
      <w:r w:rsidR="005A6AB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um sistema natural poderá apresentar respostas não lineares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dificultando assim a capacidade de previsibilidade dos seres humano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s no </w:t>
      </w:r>
      <w:r w:rsidR="006678E8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que 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se refere a</w:t>
      </w:r>
      <w:r w:rsidR="006678E8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s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suas respostas. Murray et. al. (2009) </w:t>
      </w:r>
      <w:r w:rsidR="001C50F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aponta também um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questionamento em relação às mudanças atuais nos sistemas terrestre</w:t>
      </w:r>
      <w:r w:rsidR="00DB098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s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, </w:t>
      </w:r>
      <w:r w:rsidR="000E155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discutindo 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se</w:t>
      </w:r>
      <w:r w:rsidR="000E1553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essas</w:t>
      </w:r>
      <w:r w:rsidR="0088729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são provenientes de sistemas de forçamento naturais ou antrópicos.  </w:t>
      </w:r>
    </w:p>
    <w:p w:rsidR="00DB0986" w:rsidRDefault="006678E8" w:rsidP="00834E8B">
      <w:pPr>
        <w:spacing w:after="0" w:line="360" w:lineRule="auto"/>
        <w:jc w:val="both"/>
        <w:rPr>
          <w:rFonts w:ascii="Times New Roman" w:hAnsi="Times New Roman" w:cs="Times New Roman"/>
          <w:color w:val="000000"/>
          <w:szCs w:val="20"/>
          <w:shd w:val="clear" w:color="auto" w:fill="FFFFFF"/>
        </w:rPr>
      </w:pP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Visando dialogar </w:t>
      </w:r>
      <w:r w:rsidR="00D031D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com as questões apresentadas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, buscar-se-á com este artigo apresentar dois recortes espaciais do setor </w:t>
      </w:r>
      <w:r w:rsidRPr="00061F0A">
        <w:rPr>
          <w:rFonts w:ascii="Times New Roman" w:hAnsi="Times New Roman" w:cs="Times New Roman"/>
          <w:i/>
          <w:color w:val="000000"/>
          <w:szCs w:val="20"/>
          <w:shd w:val="clear" w:color="auto" w:fill="FFFFFF"/>
        </w:rPr>
        <w:t>cuestiforme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de Analândia (SP)</w:t>
      </w:r>
      <w:r w:rsidR="00DB098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, </w:t>
      </w:r>
      <w:r w:rsidR="00D031D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n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os quais algumas drenagens e uma feição linear do tipo voçoroca apresentaram</w:t>
      </w:r>
      <w:r w:rsidR="00DB098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</w:t>
      </w:r>
      <w:r w:rsidR="00D031D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durante o período analisado</w:t>
      </w:r>
      <w:r w:rsidR="00DB098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respostas não lineares</w:t>
      </w:r>
      <w:r w:rsidR="005A6AB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mediante a atuação de sistemas de forçamento</w:t>
      </w:r>
      <w:r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. </w:t>
      </w:r>
      <w:r w:rsidR="00DB098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Para fundamentar o estudo</w:t>
      </w:r>
      <w:r w:rsidR="001C50F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</w:t>
      </w:r>
      <w:r w:rsidR="00DB098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buscando uma análise comparativa, foram confeccionados </w:t>
      </w:r>
      <w:r w:rsidR="00630B5C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mapas </w:t>
      </w:r>
      <w:r w:rsidR="00DB0986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de uso da terr</w:t>
      </w:r>
      <w:r w:rsidR="00630B5C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a dos anos de 1962, 1988 e 2010, </w:t>
      </w:r>
      <w:r w:rsidR="005A6AB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sendo os mesmos </w:t>
      </w:r>
      <w:r w:rsidR="001C50F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analisados </w:t>
      </w:r>
      <w:r w:rsidR="001C50F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lastRenderedPageBreak/>
        <w:t>comparativamente</w:t>
      </w:r>
      <w:r w:rsidR="00630B5C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com as informações dos mapeamentos geomorfológicos desenvolvidos por Stefanuto e </w:t>
      </w:r>
      <w:proofErr w:type="spellStart"/>
      <w:r w:rsidR="00630B5C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Lupinacci</w:t>
      </w:r>
      <w:proofErr w:type="spellEnd"/>
      <w:r w:rsidR="00630B5C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(2016)</w:t>
      </w:r>
      <w:r w:rsidR="001C50FA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,</w:t>
      </w:r>
      <w:r w:rsidR="00630B5C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</w:t>
      </w:r>
      <w:r w:rsidR="005A6AB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>no</w:t>
      </w:r>
      <w:r w:rsidR="00630B5C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 me</w:t>
      </w:r>
      <w:r w:rsidR="005A6ABB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smo setor e período de análise aqui propostos. </w:t>
      </w:r>
    </w:p>
    <w:p w:rsidR="000E1553" w:rsidRDefault="000E1553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62053">
        <w:rPr>
          <w:rFonts w:ascii="Times New Roman" w:hAnsi="Times New Roman" w:cs="Times New Roman"/>
        </w:rPr>
        <w:t xml:space="preserve">Pondera-se que a área de estudo foi delimitada </w:t>
      </w:r>
      <w:r w:rsidR="00D476DF" w:rsidRPr="00062053">
        <w:rPr>
          <w:rFonts w:ascii="Times New Roman" w:hAnsi="Times New Roman" w:cs="Times New Roman"/>
        </w:rPr>
        <w:t>em função</w:t>
      </w:r>
      <w:r w:rsidRPr="00062053">
        <w:rPr>
          <w:rFonts w:ascii="Times New Roman" w:hAnsi="Times New Roman" w:cs="Times New Roman"/>
        </w:rPr>
        <w:t xml:space="preserve"> </w:t>
      </w:r>
      <w:r w:rsidR="00D476DF" w:rsidRPr="00062053">
        <w:rPr>
          <w:rFonts w:ascii="Times New Roman" w:hAnsi="Times New Roman" w:cs="Times New Roman"/>
        </w:rPr>
        <w:t>d</w:t>
      </w:r>
      <w:r w:rsidRPr="00062053">
        <w:rPr>
          <w:rFonts w:ascii="Times New Roman" w:hAnsi="Times New Roman" w:cs="Times New Roman"/>
        </w:rPr>
        <w:t xml:space="preserve">o setor do relevo de </w:t>
      </w:r>
      <w:proofErr w:type="spellStart"/>
      <w:r w:rsidRPr="00062053">
        <w:rPr>
          <w:rFonts w:ascii="Times New Roman" w:hAnsi="Times New Roman" w:cs="Times New Roman"/>
          <w:i/>
        </w:rPr>
        <w:t>cuetas</w:t>
      </w:r>
      <w:proofErr w:type="spellEnd"/>
      <w:r w:rsidRPr="00062053">
        <w:rPr>
          <w:rFonts w:ascii="Times New Roman" w:hAnsi="Times New Roman" w:cs="Times New Roman"/>
          <w:i/>
        </w:rPr>
        <w:t xml:space="preserve"> </w:t>
      </w:r>
      <w:r w:rsidRPr="00062053">
        <w:rPr>
          <w:rFonts w:ascii="Times New Roman" w:hAnsi="Times New Roman" w:cs="Times New Roman"/>
        </w:rPr>
        <w:t xml:space="preserve">do Estado de São Paulo correspondente à Serra do Cuscuzeiro (Figura 1), uma vez que, apresenta alta complexidade e relevância para os estudos geomorfológicos. Assim, os limites procuram abarcar o </w:t>
      </w:r>
      <w:r w:rsidRPr="00062053">
        <w:rPr>
          <w:rFonts w:ascii="Times New Roman" w:hAnsi="Times New Roman" w:cs="Times New Roman"/>
          <w:i/>
        </w:rPr>
        <w:t xml:space="preserve">front </w:t>
      </w:r>
      <w:r w:rsidRPr="00062053">
        <w:rPr>
          <w:rFonts w:ascii="Times New Roman" w:hAnsi="Times New Roman" w:cs="Times New Roman"/>
        </w:rPr>
        <w:t xml:space="preserve">da </w:t>
      </w:r>
      <w:r w:rsidRPr="00062053">
        <w:rPr>
          <w:rFonts w:ascii="Times New Roman" w:hAnsi="Times New Roman" w:cs="Times New Roman"/>
          <w:i/>
        </w:rPr>
        <w:t xml:space="preserve">cuesta </w:t>
      </w:r>
      <w:r w:rsidRPr="00062053">
        <w:rPr>
          <w:rFonts w:ascii="Times New Roman" w:hAnsi="Times New Roman" w:cs="Times New Roman"/>
        </w:rPr>
        <w:t xml:space="preserve">e seu </w:t>
      </w:r>
      <w:proofErr w:type="spellStart"/>
      <w:r w:rsidRPr="00062053">
        <w:rPr>
          <w:rFonts w:ascii="Times New Roman" w:hAnsi="Times New Roman" w:cs="Times New Roman"/>
        </w:rPr>
        <w:t>tálus</w:t>
      </w:r>
      <w:proofErr w:type="spellEnd"/>
      <w:r w:rsidRPr="00062053">
        <w:rPr>
          <w:rFonts w:ascii="Times New Roman" w:hAnsi="Times New Roman" w:cs="Times New Roman"/>
        </w:rPr>
        <w:t xml:space="preserve">, até as nascentes dos cursos d’água que se posicionam no reverso e que tem relevante papel na esculturação do referido </w:t>
      </w:r>
      <w:r w:rsidRPr="00062053">
        <w:rPr>
          <w:rFonts w:ascii="Times New Roman" w:hAnsi="Times New Roman" w:cs="Times New Roman"/>
          <w:i/>
        </w:rPr>
        <w:t>front.</w:t>
      </w:r>
      <w:r w:rsidRPr="000E1553">
        <w:rPr>
          <w:rFonts w:ascii="Times New Roman" w:hAnsi="Times New Roman" w:cs="Times New Roman"/>
        </w:rPr>
        <w:t xml:space="preserve"> </w:t>
      </w:r>
    </w:p>
    <w:p w:rsidR="00834E8B" w:rsidRDefault="00834E8B" w:rsidP="00834E8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E1801" w:rsidRDefault="006E1801" w:rsidP="00834E8B">
      <w:pPr>
        <w:spacing w:after="0" w:line="360" w:lineRule="auto"/>
        <w:jc w:val="center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5114925" cy="6333598"/>
            <wp:effectExtent l="19050" t="0" r="9525" b="0"/>
            <wp:docPr id="1" name="Imagem 0" descr="fig_localizaca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_localizacao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088" cy="632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553" w:rsidRPr="006E1801" w:rsidRDefault="006E1801" w:rsidP="00834E8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C443A8">
        <w:rPr>
          <w:rFonts w:ascii="Times New Roman" w:hAnsi="Times New Roman" w:cs="Times New Roman"/>
          <w:sz w:val="20"/>
        </w:rPr>
        <w:t>Figura 1 – Localização da área de estudo</w:t>
      </w:r>
    </w:p>
    <w:p w:rsidR="00834E8B" w:rsidRDefault="00834E8B" w:rsidP="00834E8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E1553" w:rsidRPr="000E1553" w:rsidRDefault="00F01254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61F0A">
        <w:rPr>
          <w:rFonts w:ascii="Times New Roman" w:hAnsi="Times New Roman" w:cs="Times New Roman"/>
        </w:rPr>
        <w:t>Destaca-se</w:t>
      </w:r>
      <w:r w:rsidR="001A2923" w:rsidRPr="00061F0A">
        <w:rPr>
          <w:rFonts w:ascii="Times New Roman" w:hAnsi="Times New Roman" w:cs="Times New Roman"/>
        </w:rPr>
        <w:t xml:space="preserve"> </w:t>
      </w:r>
      <w:r w:rsidR="000E1553">
        <w:rPr>
          <w:rFonts w:ascii="Times New Roman" w:hAnsi="Times New Roman" w:cs="Times New Roman"/>
        </w:rPr>
        <w:t xml:space="preserve">ainda </w:t>
      </w:r>
      <w:r w:rsidR="001A2923" w:rsidRPr="00061F0A">
        <w:rPr>
          <w:rFonts w:ascii="Times New Roman" w:hAnsi="Times New Roman" w:cs="Times New Roman"/>
        </w:rPr>
        <w:t xml:space="preserve">que a área deste estudo apresenta </w:t>
      </w:r>
      <w:r w:rsidR="00E64B4F" w:rsidRPr="00061F0A">
        <w:rPr>
          <w:rFonts w:ascii="Times New Roman" w:hAnsi="Times New Roman" w:cs="Times New Roman"/>
        </w:rPr>
        <w:t xml:space="preserve">intensa </w:t>
      </w:r>
      <w:r w:rsidR="001A2923" w:rsidRPr="00061F0A">
        <w:rPr>
          <w:rFonts w:ascii="Times New Roman" w:hAnsi="Times New Roman" w:cs="Times New Roman"/>
        </w:rPr>
        <w:t>atuação antrópica</w:t>
      </w:r>
      <w:r w:rsidR="00E64B4F" w:rsidRPr="00061F0A">
        <w:rPr>
          <w:rFonts w:ascii="Times New Roman" w:hAnsi="Times New Roman" w:cs="Times New Roman"/>
        </w:rPr>
        <w:t xml:space="preserve"> </w:t>
      </w:r>
      <w:r w:rsidR="001C50FA" w:rsidRPr="00061F0A">
        <w:rPr>
          <w:rFonts w:ascii="Times New Roman" w:hAnsi="Times New Roman" w:cs="Times New Roman"/>
        </w:rPr>
        <w:t xml:space="preserve">sobre as formas de relevo, </w:t>
      </w:r>
      <w:r w:rsidR="001A2923" w:rsidRPr="00061F0A">
        <w:rPr>
          <w:rFonts w:ascii="Times New Roman" w:hAnsi="Times New Roman" w:cs="Times New Roman"/>
        </w:rPr>
        <w:t>onde o uso agrícola evidencia-se em franca expansão desde meados da década de 1960. De 1960 até o presente momento</w:t>
      </w:r>
      <w:r w:rsidR="007373C2" w:rsidRPr="00061F0A">
        <w:rPr>
          <w:rFonts w:ascii="Times New Roman" w:hAnsi="Times New Roman" w:cs="Times New Roman"/>
        </w:rPr>
        <w:t>,</w:t>
      </w:r>
      <w:r w:rsidR="001A2923" w:rsidRPr="00061F0A">
        <w:rPr>
          <w:rFonts w:ascii="Times New Roman" w:hAnsi="Times New Roman" w:cs="Times New Roman"/>
        </w:rPr>
        <w:t xml:space="preserve"> variados setores, como a bacia do Córrego Cavalheiro, sofreram diversos usos como: pastagens (pasto limpo e pasto sujo) e </w:t>
      </w:r>
      <w:r w:rsidR="001C50FA" w:rsidRPr="00061F0A">
        <w:rPr>
          <w:rFonts w:ascii="Times New Roman" w:hAnsi="Times New Roman" w:cs="Times New Roman"/>
        </w:rPr>
        <w:t>cultivos de cana de açúcar, pinu</w:t>
      </w:r>
      <w:r w:rsidR="001A2923" w:rsidRPr="00061F0A">
        <w:rPr>
          <w:rFonts w:ascii="Times New Roman" w:hAnsi="Times New Roman" w:cs="Times New Roman"/>
        </w:rPr>
        <w:t>s e eucalipto (PINTON, 2011).</w:t>
      </w:r>
    </w:p>
    <w:p w:rsidR="00DB0986" w:rsidRPr="00834E8B" w:rsidRDefault="00250368" w:rsidP="00834E8B">
      <w:pPr>
        <w:pStyle w:val="PargrafodaLista"/>
        <w:numPr>
          <w:ilvl w:val="0"/>
          <w:numId w:val="1"/>
        </w:numPr>
        <w:spacing w:before="480" w:after="240" w:line="36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</w:pPr>
      <w:r w:rsidRPr="00834E8B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</w:rPr>
        <w:t xml:space="preserve">Material e Método </w:t>
      </w:r>
    </w:p>
    <w:p w:rsidR="001A6A78" w:rsidRPr="00061F0A" w:rsidRDefault="001A6A78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61F0A">
        <w:rPr>
          <w:rFonts w:ascii="Times New Roman" w:hAnsi="Times New Roman" w:cs="Times New Roman"/>
        </w:rPr>
        <w:t xml:space="preserve">Os mapeamentos </w:t>
      </w:r>
      <w:r w:rsidR="007A2AD5" w:rsidRPr="00061F0A">
        <w:rPr>
          <w:rFonts w:ascii="Times New Roman" w:hAnsi="Times New Roman" w:cs="Times New Roman"/>
          <w:color w:val="000000"/>
          <w:szCs w:val="20"/>
          <w:shd w:val="clear" w:color="auto" w:fill="FFFFFF"/>
        </w:rPr>
        <w:t xml:space="preserve">de uso da terra </w:t>
      </w:r>
      <w:r w:rsidRPr="00061F0A">
        <w:rPr>
          <w:rFonts w:ascii="Times New Roman" w:hAnsi="Times New Roman" w:cs="Times New Roman"/>
        </w:rPr>
        <w:t xml:space="preserve">foram gerados a partir de levantamentos aerofotogramétricos, sendo as </w:t>
      </w:r>
      <w:r w:rsidRPr="00061F0A">
        <w:rPr>
          <w:rFonts w:ascii="Times New Roman" w:hAnsi="Times New Roman" w:cs="Times New Roman"/>
          <w:szCs w:val="24"/>
        </w:rPr>
        <w:t xml:space="preserve">fotografias aéreas 1962, em escala aproximada de 1:25.000, adquiridas junto ao Instituto Agronômico de Campinas; as de 1988, </w:t>
      </w:r>
      <w:r w:rsidR="00EE4BF3" w:rsidRPr="00061F0A">
        <w:rPr>
          <w:rFonts w:ascii="Times New Roman" w:hAnsi="Times New Roman" w:cs="Times New Roman"/>
          <w:szCs w:val="24"/>
        </w:rPr>
        <w:t>em</w:t>
      </w:r>
      <w:r w:rsidRPr="00061F0A">
        <w:rPr>
          <w:rFonts w:ascii="Times New Roman" w:hAnsi="Times New Roman" w:cs="Times New Roman"/>
          <w:szCs w:val="24"/>
        </w:rPr>
        <w:t xml:space="preserve"> escala aproximada de 1:40.000, obtidas junto ao acervo de fotografias aéreas do DEPLAN/IGCE; e as de 2010, </w:t>
      </w:r>
      <w:r w:rsidR="00EE4BF3" w:rsidRPr="00061F0A">
        <w:rPr>
          <w:rFonts w:ascii="Times New Roman" w:hAnsi="Times New Roman" w:cs="Times New Roman"/>
          <w:szCs w:val="24"/>
        </w:rPr>
        <w:t>em</w:t>
      </w:r>
      <w:r w:rsidRPr="00061F0A">
        <w:rPr>
          <w:rFonts w:ascii="Times New Roman" w:hAnsi="Times New Roman" w:cs="Times New Roman"/>
          <w:szCs w:val="24"/>
        </w:rPr>
        <w:t xml:space="preserve"> escala aproximada de 1:25.000, obtidas via requerimento enviado a Empresa Paulista de Planejamento Metropolitano (EMPLASA). </w:t>
      </w:r>
    </w:p>
    <w:p w:rsidR="005D0C78" w:rsidRPr="00061F0A" w:rsidRDefault="005D0C78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61F0A">
        <w:rPr>
          <w:rFonts w:ascii="Times New Roman" w:hAnsi="Times New Roman" w:cs="Times New Roman"/>
        </w:rPr>
        <w:t>O referido mapeamento foi formulado</w:t>
      </w:r>
      <w:r w:rsidR="00EE4BF3" w:rsidRPr="00061F0A">
        <w:rPr>
          <w:rFonts w:ascii="Times New Roman" w:hAnsi="Times New Roman" w:cs="Times New Roman"/>
        </w:rPr>
        <w:t xml:space="preserve"> através do </w:t>
      </w:r>
      <w:r w:rsidR="00EE4BF3" w:rsidRPr="00061F0A">
        <w:rPr>
          <w:rFonts w:ascii="Times New Roman" w:hAnsi="Times New Roman" w:cs="Times New Roman"/>
          <w:i/>
          <w:szCs w:val="24"/>
        </w:rPr>
        <w:t>software</w:t>
      </w:r>
      <w:r w:rsidR="00EE4BF3" w:rsidRPr="00061F0A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E4BF3" w:rsidRPr="00061F0A">
        <w:rPr>
          <w:rFonts w:ascii="Times New Roman" w:hAnsi="Times New Roman" w:cs="Times New Roman"/>
          <w:szCs w:val="24"/>
        </w:rPr>
        <w:t>ArcGis</w:t>
      </w:r>
      <w:proofErr w:type="spellEnd"/>
      <w:r w:rsidR="00EE4BF3" w:rsidRPr="00061F0A">
        <w:rPr>
          <w:rFonts w:ascii="Times New Roman" w:hAnsi="Times New Roman" w:cs="Times New Roman"/>
          <w:szCs w:val="24"/>
        </w:rPr>
        <w:t xml:space="preserve"> 9.2. </w:t>
      </w:r>
    </w:p>
    <w:p w:rsidR="007A2AD5" w:rsidRPr="00061F0A" w:rsidRDefault="007A2AD5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61F0A">
        <w:rPr>
          <w:rFonts w:ascii="Times New Roman" w:hAnsi="Times New Roman" w:cs="Times New Roman"/>
          <w:szCs w:val="24"/>
        </w:rPr>
        <w:t>Os mapeamentos de uso da terra foram desenvolvidos conforme proposta do IBGE (2013), le</w:t>
      </w:r>
      <w:r w:rsidR="000A3BC7" w:rsidRPr="00061F0A">
        <w:rPr>
          <w:rFonts w:ascii="Times New Roman" w:hAnsi="Times New Roman" w:cs="Times New Roman"/>
          <w:szCs w:val="24"/>
        </w:rPr>
        <w:t xml:space="preserve">vando em consideração as etapas </w:t>
      </w:r>
      <w:r w:rsidRPr="00061F0A">
        <w:rPr>
          <w:rFonts w:ascii="Times New Roman" w:hAnsi="Times New Roman" w:cs="Times New Roman"/>
          <w:szCs w:val="24"/>
        </w:rPr>
        <w:t xml:space="preserve">de interpretação; edições temáticas ou reinterpretações; legenda dos padrões; mapa final; edição cartográfica e legenda de cores e simbologias; e a adição de complementos. </w:t>
      </w:r>
    </w:p>
    <w:p w:rsidR="00630B5C" w:rsidRPr="00061F0A" w:rsidRDefault="007A2AD5" w:rsidP="00834E8B">
      <w:pPr>
        <w:tabs>
          <w:tab w:val="left" w:pos="8504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61F0A">
        <w:rPr>
          <w:rFonts w:ascii="Times New Roman" w:hAnsi="Times New Roman" w:cs="Times New Roman"/>
          <w:szCs w:val="24"/>
        </w:rPr>
        <w:t xml:space="preserve">No que se refere à fotointerpretação, utilizou-se nesta pesquisa a proposta de </w:t>
      </w:r>
      <w:proofErr w:type="spellStart"/>
      <w:r w:rsidRPr="00061F0A">
        <w:rPr>
          <w:rFonts w:ascii="Times New Roman" w:hAnsi="Times New Roman" w:cs="Times New Roman"/>
          <w:szCs w:val="24"/>
        </w:rPr>
        <w:t>Ceron</w:t>
      </w:r>
      <w:proofErr w:type="spellEnd"/>
      <w:r w:rsidRPr="00061F0A">
        <w:rPr>
          <w:rFonts w:ascii="Times New Roman" w:hAnsi="Times New Roman" w:cs="Times New Roman"/>
          <w:szCs w:val="24"/>
        </w:rPr>
        <w:t xml:space="preserve"> e Dinis (1966), visto que os autores apresentam algumas chaves que facilitam a identificação de determinadas culturas e a compreensão de algumas variáveis como cor, textura, restos da colhe</w:t>
      </w:r>
      <w:r w:rsidR="000A3BC7" w:rsidRPr="00061F0A">
        <w:rPr>
          <w:rFonts w:ascii="Times New Roman" w:hAnsi="Times New Roman" w:cs="Times New Roman"/>
          <w:szCs w:val="24"/>
        </w:rPr>
        <w:t>ita, dimensão da área cultivada</w:t>
      </w:r>
      <w:r w:rsidRPr="00061F0A">
        <w:rPr>
          <w:rFonts w:ascii="Times New Roman" w:hAnsi="Times New Roman" w:cs="Times New Roman"/>
          <w:szCs w:val="24"/>
        </w:rPr>
        <w:t xml:space="preserve"> e altura dos objetos mapeados.</w:t>
      </w:r>
    </w:p>
    <w:p w:rsidR="007A2AD5" w:rsidRPr="00061F0A" w:rsidRDefault="00630B5C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61F0A">
        <w:rPr>
          <w:rFonts w:ascii="Times New Roman" w:hAnsi="Times New Roman" w:cs="Times New Roman"/>
          <w:szCs w:val="24"/>
        </w:rPr>
        <w:t xml:space="preserve">Buscou-se </w:t>
      </w:r>
      <w:r w:rsidR="005D0C78" w:rsidRPr="00061F0A">
        <w:rPr>
          <w:rFonts w:ascii="Times New Roman" w:hAnsi="Times New Roman" w:cs="Times New Roman"/>
          <w:szCs w:val="24"/>
        </w:rPr>
        <w:t xml:space="preserve">ainda </w:t>
      </w:r>
      <w:r w:rsidRPr="00061F0A">
        <w:rPr>
          <w:rFonts w:ascii="Times New Roman" w:hAnsi="Times New Roman" w:cs="Times New Roman"/>
          <w:szCs w:val="24"/>
        </w:rPr>
        <w:t xml:space="preserve">um aumento na qualidade da interpretação dos pares estereoscópicos de fotografias aéreas através da técnica intitulada </w:t>
      </w:r>
      <w:proofErr w:type="spellStart"/>
      <w:r w:rsidRPr="00061F0A">
        <w:rPr>
          <w:rFonts w:ascii="Times New Roman" w:hAnsi="Times New Roman" w:cs="Times New Roman"/>
          <w:i/>
          <w:szCs w:val="24"/>
        </w:rPr>
        <w:t>anáglifo</w:t>
      </w:r>
      <w:proofErr w:type="spellEnd"/>
      <w:r w:rsidRPr="00061F0A">
        <w:rPr>
          <w:rFonts w:ascii="Times New Roman" w:hAnsi="Times New Roman" w:cs="Times New Roman"/>
          <w:i/>
          <w:szCs w:val="24"/>
        </w:rPr>
        <w:t>,</w:t>
      </w:r>
      <w:r w:rsidRPr="00061F0A">
        <w:rPr>
          <w:rFonts w:ascii="Times New Roman" w:hAnsi="Times New Roman" w:cs="Times New Roman"/>
          <w:szCs w:val="24"/>
        </w:rPr>
        <w:t xml:space="preserve"> que garante, segundo Souza e Oliveira (2012) a sobreposição de fotografias estereoscópicas em cores complementares (azul-esverdeado e vermelho), que com o uso de óculos 3D, permitem a percepção de profundidade. Para tal, foi utilizado o </w:t>
      </w:r>
      <w:r w:rsidRPr="00061F0A">
        <w:rPr>
          <w:rFonts w:ascii="Times New Roman" w:hAnsi="Times New Roman" w:cs="Times New Roman"/>
          <w:i/>
          <w:szCs w:val="24"/>
        </w:rPr>
        <w:t xml:space="preserve">software </w:t>
      </w:r>
      <w:r w:rsidRPr="00061F0A">
        <w:rPr>
          <w:rFonts w:ascii="Times New Roman" w:hAnsi="Times New Roman" w:cs="Times New Roman"/>
          <w:szCs w:val="24"/>
        </w:rPr>
        <w:t xml:space="preserve">de uso gratuito </w:t>
      </w:r>
      <w:proofErr w:type="spellStart"/>
      <w:r w:rsidRPr="00061F0A">
        <w:rPr>
          <w:rFonts w:ascii="Times New Roman" w:hAnsi="Times New Roman" w:cs="Times New Roman"/>
          <w:i/>
          <w:szCs w:val="24"/>
        </w:rPr>
        <w:t>StereoPhoto</w:t>
      </w:r>
      <w:proofErr w:type="spellEnd"/>
      <w:r w:rsidRPr="00061F0A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061F0A">
        <w:rPr>
          <w:rFonts w:ascii="Times New Roman" w:hAnsi="Times New Roman" w:cs="Times New Roman"/>
          <w:i/>
          <w:szCs w:val="24"/>
        </w:rPr>
        <w:t>Maker</w:t>
      </w:r>
      <w:proofErr w:type="spellEnd"/>
      <w:r w:rsidRPr="00061F0A">
        <w:rPr>
          <w:rFonts w:ascii="Times New Roman" w:hAnsi="Times New Roman" w:cs="Times New Roman"/>
          <w:i/>
          <w:szCs w:val="24"/>
        </w:rPr>
        <w:t xml:space="preserve"> 4.34</w:t>
      </w:r>
      <w:r w:rsidRPr="00061F0A">
        <w:rPr>
          <w:rFonts w:ascii="Times New Roman" w:hAnsi="Times New Roman" w:cs="Times New Roman"/>
          <w:szCs w:val="24"/>
        </w:rPr>
        <w:t xml:space="preserve">. </w:t>
      </w:r>
      <w:r w:rsidR="007A2AD5" w:rsidRPr="00061F0A">
        <w:rPr>
          <w:rFonts w:ascii="Times New Roman" w:hAnsi="Times New Roman" w:cs="Times New Roman"/>
          <w:szCs w:val="24"/>
        </w:rPr>
        <w:t xml:space="preserve">  </w:t>
      </w:r>
    </w:p>
    <w:p w:rsidR="007C40A0" w:rsidRPr="00061F0A" w:rsidRDefault="007C40A0" w:rsidP="00834E8B">
      <w:pPr>
        <w:tabs>
          <w:tab w:val="left" w:pos="8504"/>
        </w:tabs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061F0A">
        <w:rPr>
          <w:rFonts w:ascii="Times New Roman" w:hAnsi="Times New Roman" w:cs="Times New Roman"/>
          <w:szCs w:val="24"/>
        </w:rPr>
        <w:t>Assim, os mapeamentos de uso e ocupação da terra foram elabor</w:t>
      </w:r>
      <w:r w:rsidR="005D0C78" w:rsidRPr="00061F0A">
        <w:rPr>
          <w:rFonts w:ascii="Times New Roman" w:hAnsi="Times New Roman" w:cs="Times New Roman"/>
          <w:szCs w:val="24"/>
        </w:rPr>
        <w:t>ados e seus dados quantificados</w:t>
      </w:r>
      <w:r w:rsidRPr="00061F0A">
        <w:rPr>
          <w:rFonts w:ascii="Times New Roman" w:hAnsi="Times New Roman" w:cs="Times New Roman"/>
          <w:szCs w:val="24"/>
        </w:rPr>
        <w:t xml:space="preserve">. </w:t>
      </w:r>
    </w:p>
    <w:p w:rsidR="00630B5C" w:rsidRDefault="003C5DE1" w:rsidP="00834E8B">
      <w:pPr>
        <w:tabs>
          <w:tab w:val="left" w:pos="8504"/>
        </w:tabs>
        <w:spacing w:after="0" w:line="360" w:lineRule="auto"/>
        <w:ind w:right="-1"/>
        <w:jc w:val="both"/>
        <w:rPr>
          <w:rFonts w:ascii="Times New Roman" w:hAnsi="Times New Roman" w:cs="Times New Roman"/>
          <w:szCs w:val="24"/>
        </w:rPr>
      </w:pPr>
      <w:r w:rsidRPr="00061F0A">
        <w:rPr>
          <w:rFonts w:ascii="Times New Roman" w:hAnsi="Times New Roman" w:cs="Times New Roman"/>
          <w:szCs w:val="24"/>
        </w:rPr>
        <w:t>Buscando</w:t>
      </w:r>
      <w:r w:rsidR="009D5842" w:rsidRPr="00061F0A">
        <w:rPr>
          <w:rFonts w:ascii="Times New Roman" w:hAnsi="Times New Roman" w:cs="Times New Roman"/>
          <w:szCs w:val="24"/>
        </w:rPr>
        <w:t xml:space="preserve"> atender ao objetivo proposto, </w:t>
      </w:r>
      <w:r w:rsidRPr="00061F0A">
        <w:rPr>
          <w:rFonts w:ascii="Times New Roman" w:hAnsi="Times New Roman" w:cs="Times New Roman"/>
          <w:szCs w:val="24"/>
        </w:rPr>
        <w:t xml:space="preserve">utilizaram-se os dados geomorfológicos da área </w:t>
      </w:r>
      <w:r w:rsidR="009D5842" w:rsidRPr="00061F0A">
        <w:rPr>
          <w:rFonts w:ascii="Times New Roman" w:hAnsi="Times New Roman" w:cs="Times New Roman"/>
          <w:szCs w:val="24"/>
        </w:rPr>
        <w:t>apresentados</w:t>
      </w:r>
      <w:r w:rsidRPr="00061F0A">
        <w:rPr>
          <w:rFonts w:ascii="Times New Roman" w:hAnsi="Times New Roman" w:cs="Times New Roman"/>
          <w:szCs w:val="24"/>
        </w:rPr>
        <w:t xml:space="preserve"> por Stefanuto e </w:t>
      </w:r>
      <w:proofErr w:type="spellStart"/>
      <w:r w:rsidRPr="00061F0A">
        <w:rPr>
          <w:rFonts w:ascii="Times New Roman" w:hAnsi="Times New Roman" w:cs="Times New Roman"/>
          <w:szCs w:val="24"/>
        </w:rPr>
        <w:t>Lupinacci</w:t>
      </w:r>
      <w:proofErr w:type="spellEnd"/>
      <w:r w:rsidRPr="00061F0A">
        <w:rPr>
          <w:rFonts w:ascii="Times New Roman" w:hAnsi="Times New Roman" w:cs="Times New Roman"/>
          <w:szCs w:val="24"/>
        </w:rPr>
        <w:t xml:space="preserve"> (2016), os quais permitiram uma análise comparativa com as informações de uso da terra elaboradas nesta pesquisa, </w:t>
      </w:r>
      <w:r w:rsidR="00F9249D" w:rsidRPr="00061F0A">
        <w:rPr>
          <w:rFonts w:ascii="Times New Roman" w:hAnsi="Times New Roman" w:cs="Times New Roman"/>
          <w:szCs w:val="24"/>
        </w:rPr>
        <w:t>possibilitando assim</w:t>
      </w:r>
      <w:r w:rsidRPr="00061F0A">
        <w:rPr>
          <w:rFonts w:ascii="Times New Roman" w:hAnsi="Times New Roman" w:cs="Times New Roman"/>
          <w:szCs w:val="24"/>
        </w:rPr>
        <w:t xml:space="preserve"> uma maior fundamentação na discussão dos dados.  </w:t>
      </w:r>
    </w:p>
    <w:p w:rsidR="00834E8B" w:rsidRDefault="00834E8B" w:rsidP="00834E8B">
      <w:pPr>
        <w:tabs>
          <w:tab w:val="left" w:pos="8504"/>
        </w:tabs>
        <w:spacing w:after="0" w:line="360" w:lineRule="auto"/>
        <w:ind w:right="-1"/>
        <w:jc w:val="both"/>
        <w:rPr>
          <w:rFonts w:ascii="Times New Roman" w:hAnsi="Times New Roman" w:cs="Times New Roman"/>
          <w:szCs w:val="24"/>
        </w:rPr>
      </w:pPr>
    </w:p>
    <w:p w:rsidR="00834E8B" w:rsidRPr="00061F0A" w:rsidRDefault="00834E8B" w:rsidP="00834E8B">
      <w:pPr>
        <w:tabs>
          <w:tab w:val="left" w:pos="8504"/>
        </w:tabs>
        <w:spacing w:after="0" w:line="360" w:lineRule="auto"/>
        <w:ind w:right="-1"/>
        <w:jc w:val="both"/>
        <w:rPr>
          <w:rFonts w:ascii="Times New Roman" w:hAnsi="Times New Roman" w:cs="Times New Roman"/>
          <w:szCs w:val="24"/>
        </w:rPr>
      </w:pPr>
    </w:p>
    <w:p w:rsidR="00250368" w:rsidRPr="00834E8B" w:rsidRDefault="00250368" w:rsidP="00834E8B">
      <w:pPr>
        <w:pStyle w:val="PargrafodaLista"/>
        <w:numPr>
          <w:ilvl w:val="0"/>
          <w:numId w:val="1"/>
        </w:numPr>
        <w:spacing w:line="360" w:lineRule="auto"/>
        <w:ind w:left="0" w:right="-1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E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Resultados e Discussões </w:t>
      </w:r>
    </w:p>
    <w:p w:rsidR="00642896" w:rsidRDefault="007E4F36" w:rsidP="00834E8B">
      <w:pPr>
        <w:tabs>
          <w:tab w:val="left" w:pos="8504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507C6">
        <w:rPr>
          <w:rFonts w:ascii="Times New Roman" w:hAnsi="Times New Roman" w:cs="Times New Roman"/>
        </w:rPr>
        <w:t xml:space="preserve">A área de estudo </w:t>
      </w:r>
      <w:r w:rsidR="009E7CEB" w:rsidRPr="00F507C6">
        <w:rPr>
          <w:rFonts w:ascii="Times New Roman" w:hAnsi="Times New Roman" w:cs="Times New Roman"/>
        </w:rPr>
        <w:t>deste artigo</w:t>
      </w:r>
      <w:r w:rsidRPr="00F507C6">
        <w:rPr>
          <w:rFonts w:ascii="Times New Roman" w:hAnsi="Times New Roman" w:cs="Times New Roman"/>
        </w:rPr>
        <w:t xml:space="preserve"> consiste em terrenos que se caracterizam pelo contato entre o compartimento Depressão Periférica Paulista e as </w:t>
      </w:r>
      <w:r w:rsidRPr="00F507C6">
        <w:rPr>
          <w:rFonts w:ascii="Times New Roman" w:hAnsi="Times New Roman" w:cs="Times New Roman"/>
          <w:i/>
        </w:rPr>
        <w:t>Cuestas</w:t>
      </w:r>
      <w:r w:rsidRPr="00F507C6">
        <w:rPr>
          <w:rFonts w:ascii="Times New Roman" w:hAnsi="Times New Roman" w:cs="Times New Roman"/>
        </w:rPr>
        <w:t xml:space="preserve"> Basálticas</w:t>
      </w:r>
      <w:r w:rsidR="009E7CEB" w:rsidRPr="00F507C6">
        <w:rPr>
          <w:rFonts w:ascii="Times New Roman" w:hAnsi="Times New Roman" w:cs="Times New Roman"/>
        </w:rPr>
        <w:t xml:space="preserve">, que dão origem a intitulada por </w:t>
      </w:r>
      <w:r w:rsidR="00BE7EFB" w:rsidRPr="00F507C6">
        <w:rPr>
          <w:rFonts w:ascii="Times New Roman" w:hAnsi="Times New Roman" w:cs="Times New Roman"/>
        </w:rPr>
        <w:t>Christofoletti e Queiroz Neto (1961), Serra do Cuscuzeiro</w:t>
      </w:r>
      <w:r w:rsidR="00026D68" w:rsidRPr="00F507C6">
        <w:rPr>
          <w:rFonts w:ascii="Times New Roman" w:hAnsi="Times New Roman" w:cs="Times New Roman"/>
        </w:rPr>
        <w:t>,</w:t>
      </w:r>
      <w:r w:rsidR="00BE7EFB" w:rsidRPr="00F507C6">
        <w:rPr>
          <w:rFonts w:ascii="Times New Roman" w:hAnsi="Times New Roman" w:cs="Times New Roman"/>
        </w:rPr>
        <w:t xml:space="preserve"> localizada em Analândia (SP)</w:t>
      </w:r>
      <w:r w:rsidRPr="00F507C6">
        <w:rPr>
          <w:rFonts w:ascii="Times New Roman" w:hAnsi="Times New Roman" w:cs="Times New Roman"/>
        </w:rPr>
        <w:t xml:space="preserve">. </w:t>
      </w:r>
      <w:r w:rsidR="00026D68" w:rsidRPr="00F507C6">
        <w:rPr>
          <w:rFonts w:ascii="Times New Roman" w:hAnsi="Times New Roman" w:cs="Times New Roman"/>
        </w:rPr>
        <w:t>Este</w:t>
      </w:r>
      <w:r w:rsidR="00BE7EFB" w:rsidRPr="00F507C6">
        <w:rPr>
          <w:rFonts w:ascii="Times New Roman" w:hAnsi="Times New Roman" w:cs="Times New Roman"/>
        </w:rPr>
        <w:t xml:space="preserve"> setor c</w:t>
      </w:r>
      <w:r w:rsidRPr="00F507C6">
        <w:rPr>
          <w:rFonts w:ascii="Times New Roman" w:hAnsi="Times New Roman" w:cs="Times New Roman"/>
        </w:rPr>
        <w:t xml:space="preserve">onstitui-se ainda, de acordo com Stefanuto e Cunha (2015a), em uma área de alta complexidade </w:t>
      </w:r>
      <w:r w:rsidR="009E7CEB" w:rsidRPr="00F507C6">
        <w:rPr>
          <w:rFonts w:ascii="Times New Roman" w:hAnsi="Times New Roman" w:cs="Times New Roman"/>
        </w:rPr>
        <w:t xml:space="preserve">na qual </w:t>
      </w:r>
      <w:r w:rsidR="009D5842" w:rsidRPr="00F507C6">
        <w:rPr>
          <w:rFonts w:ascii="Times New Roman" w:hAnsi="Times New Roman" w:cs="Times New Roman"/>
        </w:rPr>
        <w:t>é</w:t>
      </w:r>
      <w:r w:rsidR="009E7CEB" w:rsidRPr="00F507C6">
        <w:rPr>
          <w:rFonts w:ascii="Times New Roman" w:hAnsi="Times New Roman" w:cs="Times New Roman"/>
        </w:rPr>
        <w:t xml:space="preserve"> registrada a ocorrência de quebra de energia de fluxo em trechos de alguns córregos;</w:t>
      </w:r>
      <w:r w:rsidRPr="00F507C6">
        <w:rPr>
          <w:rFonts w:ascii="Times New Roman" w:hAnsi="Times New Roman" w:cs="Times New Roman"/>
        </w:rPr>
        <w:t xml:space="preserve"> </w:t>
      </w:r>
      <w:r w:rsidR="00BE7EFB" w:rsidRPr="00F507C6">
        <w:rPr>
          <w:rFonts w:ascii="Times New Roman" w:hAnsi="Times New Roman" w:cs="Times New Roman"/>
        </w:rPr>
        <w:t>setores</w:t>
      </w:r>
      <w:r w:rsidRPr="00F507C6">
        <w:rPr>
          <w:rFonts w:ascii="Times New Roman" w:hAnsi="Times New Roman" w:cs="Times New Roman"/>
        </w:rPr>
        <w:t xml:space="preserve"> de expressivo estr</w:t>
      </w:r>
      <w:r w:rsidR="00026D68" w:rsidRPr="00F507C6">
        <w:rPr>
          <w:rFonts w:ascii="Times New Roman" w:hAnsi="Times New Roman" w:cs="Times New Roman"/>
        </w:rPr>
        <w:t>eitamento das linhas de cumeada</w:t>
      </w:r>
      <w:r w:rsidRPr="00F507C6">
        <w:rPr>
          <w:rFonts w:ascii="Times New Roman" w:hAnsi="Times New Roman" w:cs="Times New Roman"/>
        </w:rPr>
        <w:t>, provenientes da atuação de canais fluviais;</w:t>
      </w:r>
      <w:r w:rsidR="009E7CEB" w:rsidRPr="00F507C6">
        <w:rPr>
          <w:rFonts w:ascii="Times New Roman" w:hAnsi="Times New Roman" w:cs="Times New Roman"/>
        </w:rPr>
        <w:t xml:space="preserve"> </w:t>
      </w:r>
      <w:r w:rsidRPr="00F507C6">
        <w:rPr>
          <w:rFonts w:ascii="Times New Roman" w:hAnsi="Times New Roman" w:cs="Times New Roman"/>
        </w:rPr>
        <w:t>e a presença, segundo Stefanuto e Cunha (2015b), de lineamentos que chegam a afetar até 1500 m de trajetos fluviais.</w:t>
      </w:r>
      <w:r w:rsidR="005A38E0" w:rsidRPr="00F507C6">
        <w:rPr>
          <w:rFonts w:ascii="Times New Roman" w:hAnsi="Times New Roman" w:cs="Times New Roman"/>
        </w:rPr>
        <w:t xml:space="preserve"> Assim, a área aqui apresentada possui, segundo Stefanuto e </w:t>
      </w:r>
      <w:proofErr w:type="spellStart"/>
      <w:r w:rsidR="005A38E0" w:rsidRPr="00F507C6">
        <w:rPr>
          <w:rFonts w:ascii="Times New Roman" w:hAnsi="Times New Roman" w:cs="Times New Roman"/>
        </w:rPr>
        <w:t>Lupinacci</w:t>
      </w:r>
      <w:proofErr w:type="spellEnd"/>
      <w:r w:rsidR="005A38E0" w:rsidRPr="00F507C6">
        <w:rPr>
          <w:rFonts w:ascii="Times New Roman" w:hAnsi="Times New Roman" w:cs="Times New Roman"/>
        </w:rPr>
        <w:t xml:space="preserve"> (2016), relevo de alta complexidade e setores com topografia acidentada, além de, segundo </w:t>
      </w:r>
      <w:proofErr w:type="spellStart"/>
      <w:r w:rsidR="005A38E0" w:rsidRPr="00F507C6">
        <w:rPr>
          <w:rFonts w:ascii="Times New Roman" w:hAnsi="Times New Roman" w:cs="Times New Roman"/>
        </w:rPr>
        <w:t>Pinton</w:t>
      </w:r>
      <w:proofErr w:type="spellEnd"/>
      <w:r w:rsidR="005A38E0" w:rsidRPr="00F507C6">
        <w:rPr>
          <w:rFonts w:ascii="Times New Roman" w:hAnsi="Times New Roman" w:cs="Times New Roman"/>
        </w:rPr>
        <w:t xml:space="preserve"> (2011), constituir-se em um setor de franca expansão agrícola, com a consolidação, a partir de 1988, de áreas de pastagem e cana-de-açúcar em maior relevância.</w:t>
      </w:r>
    </w:p>
    <w:p w:rsidR="007030CF" w:rsidRDefault="00747F71" w:rsidP="00834E8B">
      <w:pPr>
        <w:tabs>
          <w:tab w:val="left" w:pos="8504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Buscando compreender </w:t>
      </w:r>
      <w:r w:rsidR="007030CF" w:rsidRPr="000C06D8">
        <w:rPr>
          <w:rFonts w:ascii="Times New Roman" w:hAnsi="Times New Roman" w:cs="Times New Roman"/>
        </w:rPr>
        <w:t>a complexidade presente na Serra do Cuscuzeiro, apresenta-se no decorrer desta</w:t>
      </w:r>
      <w:r>
        <w:rPr>
          <w:rFonts w:ascii="Times New Roman" w:hAnsi="Times New Roman" w:cs="Times New Roman"/>
        </w:rPr>
        <w:t xml:space="preserve"> seção dois setores nos quais a</w:t>
      </w:r>
      <w:r w:rsidR="00760E5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mudança</w:t>
      </w:r>
      <w:r w:rsidR="00760E5B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760E5B">
        <w:rPr>
          <w:rFonts w:ascii="Times New Roman" w:hAnsi="Times New Roman" w:cs="Times New Roman"/>
        </w:rPr>
        <w:t>em uma</w:t>
      </w:r>
      <w:r>
        <w:rPr>
          <w:rFonts w:ascii="Times New Roman" w:hAnsi="Times New Roman" w:cs="Times New Roman"/>
        </w:rPr>
        <w:t xml:space="preserve"> feição erosiva linear</w:t>
      </w:r>
      <w:r w:rsidR="007030CF" w:rsidRPr="000C06D8">
        <w:rPr>
          <w:rFonts w:ascii="Times New Roman" w:hAnsi="Times New Roman" w:cs="Times New Roman"/>
        </w:rPr>
        <w:t xml:space="preserve"> e </w:t>
      </w:r>
      <w:r w:rsidR="00760E5B">
        <w:rPr>
          <w:rFonts w:ascii="Times New Roman" w:hAnsi="Times New Roman" w:cs="Times New Roman"/>
        </w:rPr>
        <w:t>em alguns</w:t>
      </w:r>
      <w:r w:rsidR="007030CF" w:rsidRPr="000C06D8">
        <w:rPr>
          <w:rFonts w:ascii="Times New Roman" w:hAnsi="Times New Roman" w:cs="Times New Roman"/>
        </w:rPr>
        <w:t xml:space="preserve"> canais fluviais são complexas, correlacionand</w:t>
      </w:r>
      <w:r w:rsidR="000C06D8" w:rsidRPr="000C06D8">
        <w:rPr>
          <w:rFonts w:ascii="Times New Roman" w:hAnsi="Times New Roman" w:cs="Times New Roman"/>
        </w:rPr>
        <w:t>o</w:t>
      </w:r>
      <w:r w:rsidR="00760E5B">
        <w:rPr>
          <w:rFonts w:ascii="Times New Roman" w:hAnsi="Times New Roman" w:cs="Times New Roman"/>
        </w:rPr>
        <w:t xml:space="preserve"> ainda </w:t>
      </w:r>
      <w:r w:rsidR="000C06D8" w:rsidRPr="000C06D8">
        <w:rPr>
          <w:rFonts w:ascii="Times New Roman" w:hAnsi="Times New Roman" w:cs="Times New Roman"/>
        </w:rPr>
        <w:t>a</w:t>
      </w:r>
      <w:r w:rsidR="007030CF" w:rsidRPr="000C06D8">
        <w:rPr>
          <w:rFonts w:ascii="Times New Roman" w:hAnsi="Times New Roman" w:cs="Times New Roman"/>
        </w:rPr>
        <w:t>s</w:t>
      </w:r>
      <w:r w:rsidR="00760E5B">
        <w:rPr>
          <w:rFonts w:ascii="Times New Roman" w:hAnsi="Times New Roman" w:cs="Times New Roman"/>
        </w:rPr>
        <w:t xml:space="preserve"> referidas alterações</w:t>
      </w:r>
      <w:r w:rsidR="007030CF" w:rsidRPr="000C06D8">
        <w:rPr>
          <w:rFonts w:ascii="Times New Roman" w:hAnsi="Times New Roman" w:cs="Times New Roman"/>
        </w:rPr>
        <w:t xml:space="preserve"> com a interferência antrópica representada pelo uso e ocupação da terra.</w:t>
      </w:r>
    </w:p>
    <w:p w:rsidR="00A66665" w:rsidRPr="00F507C6" w:rsidRDefault="00DB2E7E" w:rsidP="00834E8B">
      <w:pPr>
        <w:tabs>
          <w:tab w:val="left" w:pos="8504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F507C6">
        <w:rPr>
          <w:rFonts w:ascii="Times New Roman" w:hAnsi="Times New Roman" w:cs="Times New Roman"/>
          <w:szCs w:val="24"/>
        </w:rPr>
        <w:t xml:space="preserve">De acordo com </w:t>
      </w:r>
      <w:r w:rsidR="00A66665" w:rsidRPr="00F507C6">
        <w:rPr>
          <w:rFonts w:ascii="Times New Roman" w:hAnsi="Times New Roman" w:cs="Times New Roman"/>
        </w:rPr>
        <w:t>Ayres (1960)</w:t>
      </w:r>
      <w:r w:rsidRPr="00F507C6">
        <w:rPr>
          <w:rFonts w:ascii="Times New Roman" w:hAnsi="Times New Roman" w:cs="Times New Roman"/>
        </w:rPr>
        <w:t xml:space="preserve">, </w:t>
      </w:r>
      <w:r w:rsidR="00A66665" w:rsidRPr="00F507C6">
        <w:rPr>
          <w:rFonts w:ascii="Times New Roman" w:hAnsi="Times New Roman" w:cs="Times New Roman"/>
        </w:rPr>
        <w:t xml:space="preserve">em função da diferença </w:t>
      </w:r>
      <w:proofErr w:type="spellStart"/>
      <w:r w:rsidR="00A66665" w:rsidRPr="00F507C6">
        <w:rPr>
          <w:rFonts w:ascii="Times New Roman" w:hAnsi="Times New Roman" w:cs="Times New Roman"/>
        </w:rPr>
        <w:t>textural</w:t>
      </w:r>
      <w:proofErr w:type="spellEnd"/>
      <w:r w:rsidR="00A66665" w:rsidRPr="00F507C6">
        <w:rPr>
          <w:rFonts w:ascii="Times New Roman" w:hAnsi="Times New Roman" w:cs="Times New Roman"/>
        </w:rPr>
        <w:t xml:space="preserve"> dos solos, caminhos </w:t>
      </w:r>
      <w:r w:rsidRPr="00F507C6">
        <w:rPr>
          <w:rFonts w:ascii="Times New Roman" w:hAnsi="Times New Roman" w:cs="Times New Roman"/>
        </w:rPr>
        <w:t>preferenciais são</w:t>
      </w:r>
      <w:r w:rsidR="00A66665" w:rsidRPr="00F507C6">
        <w:rPr>
          <w:rFonts w:ascii="Times New Roman" w:hAnsi="Times New Roman" w:cs="Times New Roman"/>
        </w:rPr>
        <w:t xml:space="preserve"> </w:t>
      </w:r>
      <w:r w:rsidRPr="00F507C6">
        <w:rPr>
          <w:rFonts w:ascii="Times New Roman" w:hAnsi="Times New Roman" w:cs="Times New Roman"/>
        </w:rPr>
        <w:t>formados durante o processo geomorfológico de escoamento superficial, fazendo com que, segundo</w:t>
      </w:r>
      <w:r w:rsidR="00A66665" w:rsidRPr="00F507C6">
        <w:rPr>
          <w:rFonts w:ascii="Times New Roman" w:hAnsi="Times New Roman" w:cs="Times New Roman"/>
        </w:rPr>
        <w:t xml:space="preserve"> Salomão (2007), os referidos canais, mediante características hidráulicas dos materiais da zona de percolação superficial e subsuperficial; e características do comportamento piezométrico de lençol freático de uma determinada vertente, </w:t>
      </w:r>
      <w:r w:rsidRPr="00F507C6">
        <w:rPr>
          <w:rFonts w:ascii="Times New Roman" w:hAnsi="Times New Roman" w:cs="Times New Roman"/>
        </w:rPr>
        <w:t xml:space="preserve">venham a ocasionar, </w:t>
      </w:r>
      <w:r w:rsidR="008420BD" w:rsidRPr="00F507C6">
        <w:rPr>
          <w:rFonts w:ascii="Times New Roman" w:hAnsi="Times New Roman" w:cs="Times New Roman"/>
        </w:rPr>
        <w:t>a partir</w:t>
      </w:r>
      <w:r w:rsidRPr="00F507C6">
        <w:rPr>
          <w:rFonts w:ascii="Times New Roman" w:hAnsi="Times New Roman" w:cs="Times New Roman"/>
        </w:rPr>
        <w:t xml:space="preserve"> </w:t>
      </w:r>
      <w:r w:rsidR="008420BD" w:rsidRPr="00F507C6">
        <w:rPr>
          <w:rFonts w:ascii="Times New Roman" w:hAnsi="Times New Roman" w:cs="Times New Roman"/>
        </w:rPr>
        <w:t>d</w:t>
      </w:r>
      <w:r w:rsidRPr="00F507C6">
        <w:rPr>
          <w:rFonts w:ascii="Times New Roman" w:hAnsi="Times New Roman" w:cs="Times New Roman"/>
        </w:rPr>
        <w:t xml:space="preserve">o contato do corte no relevo com o lençol freático, o surgimento, por exemplo, de feições lineares do tipo </w:t>
      </w:r>
      <w:r w:rsidR="00C443A8">
        <w:rPr>
          <w:rFonts w:ascii="Times New Roman" w:hAnsi="Times New Roman" w:cs="Times New Roman"/>
        </w:rPr>
        <w:t>voçoroca. Assim, apresenta-se a seguir um setor de voçorocamento (Figura 2) presente na área de estudo, buscando analisa-lo a partir da teoria dos sistemas complexos.</w:t>
      </w:r>
    </w:p>
    <w:p w:rsidR="002A2F05" w:rsidRDefault="00A5563F" w:rsidP="00834E8B">
      <w:pPr>
        <w:tabs>
          <w:tab w:val="left" w:pos="8504"/>
        </w:tabs>
        <w:spacing w:after="0" w:line="360" w:lineRule="auto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843671" cy="3686175"/>
            <wp:effectExtent l="19050" t="0" r="4679" b="0"/>
            <wp:docPr id="8" name="Imagem 7" descr="Figura 1- vocoroca_nort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 1- vocoroca_norte_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671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D68" w:rsidRPr="00F507C6" w:rsidRDefault="00026D68" w:rsidP="00834E8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9D15EC">
        <w:rPr>
          <w:rFonts w:ascii="Times New Roman" w:hAnsi="Times New Roman" w:cs="Times New Roman"/>
          <w:sz w:val="20"/>
          <w:szCs w:val="24"/>
        </w:rPr>
        <w:t xml:space="preserve">Figura </w:t>
      </w:r>
      <w:r w:rsidR="000C06D8">
        <w:rPr>
          <w:rFonts w:ascii="Times New Roman" w:hAnsi="Times New Roman" w:cs="Times New Roman"/>
          <w:sz w:val="20"/>
          <w:szCs w:val="24"/>
        </w:rPr>
        <w:t>2</w:t>
      </w:r>
      <w:r w:rsidRPr="009D15EC">
        <w:rPr>
          <w:rFonts w:ascii="Times New Roman" w:hAnsi="Times New Roman" w:cs="Times New Roman"/>
          <w:sz w:val="20"/>
          <w:szCs w:val="24"/>
        </w:rPr>
        <w:t xml:space="preserve"> – Análise comparativa da área de ocorrência da Voçoroca Norte.</w:t>
      </w:r>
    </w:p>
    <w:p w:rsidR="00834E8B" w:rsidRDefault="00834E8B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8A6561" w:rsidRPr="00F507C6" w:rsidRDefault="00C443A8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De</w:t>
      </w:r>
      <w:r w:rsidR="00A001CF" w:rsidRPr="00F507C6">
        <w:rPr>
          <w:rFonts w:ascii="Times New Roman" w:hAnsi="Times New Roman" w:cs="Times New Roman"/>
          <w:szCs w:val="24"/>
        </w:rPr>
        <w:t xml:space="preserve"> acordo com Stefanuto e </w:t>
      </w:r>
      <w:proofErr w:type="spellStart"/>
      <w:r w:rsidR="00A001CF" w:rsidRPr="00F507C6">
        <w:rPr>
          <w:rFonts w:ascii="Times New Roman" w:hAnsi="Times New Roman" w:cs="Times New Roman"/>
          <w:szCs w:val="24"/>
        </w:rPr>
        <w:t>Lupinacci</w:t>
      </w:r>
      <w:proofErr w:type="spellEnd"/>
      <w:r w:rsidR="00A001CF" w:rsidRPr="00F507C6">
        <w:rPr>
          <w:rFonts w:ascii="Times New Roman" w:hAnsi="Times New Roman" w:cs="Times New Roman"/>
          <w:szCs w:val="24"/>
        </w:rPr>
        <w:t xml:space="preserve"> (2016), </w:t>
      </w:r>
      <w:r w:rsidR="0000756B" w:rsidRPr="00F507C6">
        <w:rPr>
          <w:rFonts w:ascii="Times New Roman" w:hAnsi="Times New Roman" w:cs="Times New Roman"/>
        </w:rPr>
        <w:t>a V</w:t>
      </w:r>
      <w:r w:rsidR="00A001CF" w:rsidRPr="00F507C6">
        <w:rPr>
          <w:rFonts w:ascii="Times New Roman" w:hAnsi="Times New Roman" w:cs="Times New Roman"/>
        </w:rPr>
        <w:t>oçoroca Norte</w:t>
      </w:r>
      <w:r>
        <w:rPr>
          <w:rFonts w:ascii="Times New Roman" w:hAnsi="Times New Roman" w:cs="Times New Roman"/>
        </w:rPr>
        <w:t xml:space="preserve"> (Figura 2), </w:t>
      </w:r>
      <w:r w:rsidR="00A001CF" w:rsidRPr="00F507C6">
        <w:rPr>
          <w:rFonts w:ascii="Times New Roman" w:hAnsi="Times New Roman" w:cs="Times New Roman"/>
        </w:rPr>
        <w:t xml:space="preserve">apresentava no ano de 1962 canais fluviais entalhados e índice de vegetação praticamente nulo. Neste cenário, </w:t>
      </w:r>
      <w:r w:rsidR="00CC20D9" w:rsidRPr="00F507C6">
        <w:rPr>
          <w:rFonts w:ascii="Times New Roman" w:hAnsi="Times New Roman" w:cs="Times New Roman"/>
        </w:rPr>
        <w:t>seu talude erosivo possuía</w:t>
      </w:r>
      <w:r w:rsidR="00A001CF" w:rsidRPr="00F507C6">
        <w:rPr>
          <w:rFonts w:ascii="Times New Roman" w:hAnsi="Times New Roman" w:cs="Times New Roman"/>
        </w:rPr>
        <w:t xml:space="preserve"> extensão de aproximadamente 500 m. No cenário de 1988, a voçoroca ainda </w:t>
      </w:r>
      <w:r w:rsidR="007373C2" w:rsidRPr="00F507C6">
        <w:rPr>
          <w:rFonts w:ascii="Times New Roman" w:hAnsi="Times New Roman" w:cs="Times New Roman"/>
        </w:rPr>
        <w:t>era</w:t>
      </w:r>
      <w:r w:rsidR="00A001CF" w:rsidRPr="00F507C6">
        <w:rPr>
          <w:rFonts w:ascii="Times New Roman" w:hAnsi="Times New Roman" w:cs="Times New Roman"/>
        </w:rPr>
        <w:t xml:space="preserve"> identificada</w:t>
      </w:r>
      <w:r w:rsidR="00CC20D9" w:rsidRPr="00F507C6">
        <w:rPr>
          <w:rFonts w:ascii="Times New Roman" w:hAnsi="Times New Roman" w:cs="Times New Roman"/>
        </w:rPr>
        <w:t xml:space="preserve"> através de</w:t>
      </w:r>
      <w:r w:rsidR="00EB2DEA" w:rsidRPr="00F507C6">
        <w:rPr>
          <w:rFonts w:ascii="Times New Roman" w:hAnsi="Times New Roman" w:cs="Times New Roman"/>
        </w:rPr>
        <w:t xml:space="preserve"> fotointerpretação</w:t>
      </w:r>
      <w:r w:rsidR="00A001CF" w:rsidRPr="00F507C6">
        <w:rPr>
          <w:rFonts w:ascii="Times New Roman" w:hAnsi="Times New Roman" w:cs="Times New Roman"/>
        </w:rPr>
        <w:t xml:space="preserve">, apresentando feições erosivas bem demarcadas em seu interior e um </w:t>
      </w:r>
      <w:r w:rsidR="00CC20D9" w:rsidRPr="00F507C6">
        <w:rPr>
          <w:rFonts w:ascii="Times New Roman" w:hAnsi="Times New Roman" w:cs="Times New Roman"/>
        </w:rPr>
        <w:t>pequeno</w:t>
      </w:r>
      <w:r w:rsidR="00A001CF" w:rsidRPr="00F507C6">
        <w:rPr>
          <w:rFonts w:ascii="Times New Roman" w:hAnsi="Times New Roman" w:cs="Times New Roman"/>
        </w:rPr>
        <w:t xml:space="preserve"> aumento da vegetação em seu entorno. Nesse cenário,</w:t>
      </w:r>
      <w:r w:rsidR="00CC20D9" w:rsidRPr="00F507C6">
        <w:rPr>
          <w:rFonts w:ascii="Times New Roman" w:hAnsi="Times New Roman" w:cs="Times New Roman"/>
        </w:rPr>
        <w:t xml:space="preserve"> segundo </w:t>
      </w:r>
      <w:r w:rsidR="00CC20D9" w:rsidRPr="00F507C6">
        <w:rPr>
          <w:rFonts w:ascii="Times New Roman" w:hAnsi="Times New Roman" w:cs="Times New Roman"/>
          <w:szCs w:val="24"/>
        </w:rPr>
        <w:t xml:space="preserve">Stefanuto e </w:t>
      </w:r>
      <w:proofErr w:type="spellStart"/>
      <w:r w:rsidR="00CC20D9" w:rsidRPr="00F507C6">
        <w:rPr>
          <w:rFonts w:ascii="Times New Roman" w:hAnsi="Times New Roman" w:cs="Times New Roman"/>
          <w:szCs w:val="24"/>
        </w:rPr>
        <w:t>Lupinacci</w:t>
      </w:r>
      <w:proofErr w:type="spellEnd"/>
      <w:r w:rsidR="00CC20D9" w:rsidRPr="00F507C6">
        <w:rPr>
          <w:rFonts w:ascii="Times New Roman" w:hAnsi="Times New Roman" w:cs="Times New Roman"/>
          <w:szCs w:val="24"/>
        </w:rPr>
        <w:t xml:space="preserve"> (2016),</w:t>
      </w:r>
      <w:r w:rsidR="00A001CF" w:rsidRPr="00F507C6">
        <w:rPr>
          <w:rFonts w:ascii="Times New Roman" w:hAnsi="Times New Roman" w:cs="Times New Roman"/>
        </w:rPr>
        <w:t xml:space="preserve"> </w:t>
      </w:r>
      <w:r w:rsidR="00CC20D9" w:rsidRPr="00F507C6">
        <w:rPr>
          <w:rFonts w:ascii="Times New Roman" w:hAnsi="Times New Roman" w:cs="Times New Roman"/>
        </w:rPr>
        <w:t>o talude erosivo da</w:t>
      </w:r>
      <w:r w:rsidR="00EB2DEA" w:rsidRPr="00F507C6">
        <w:rPr>
          <w:rFonts w:ascii="Times New Roman" w:hAnsi="Times New Roman" w:cs="Times New Roman"/>
        </w:rPr>
        <w:t xml:space="preserve"> feição linear </w:t>
      </w:r>
      <w:r w:rsidR="00CC20D9" w:rsidRPr="00F507C6">
        <w:rPr>
          <w:rFonts w:ascii="Times New Roman" w:hAnsi="Times New Roman" w:cs="Times New Roman"/>
        </w:rPr>
        <w:t>possuía</w:t>
      </w:r>
      <w:r w:rsidR="00A001CF" w:rsidRPr="00F507C6">
        <w:rPr>
          <w:rFonts w:ascii="Times New Roman" w:hAnsi="Times New Roman" w:cs="Times New Roman"/>
        </w:rPr>
        <w:t xml:space="preserve"> uma extensão de aproximadamente 560 metros. Por fim, na análise de 2010</w:t>
      </w:r>
      <w:r w:rsidR="00C33F8F" w:rsidRPr="00F507C6">
        <w:rPr>
          <w:rFonts w:ascii="Times New Roman" w:hAnsi="Times New Roman" w:cs="Times New Roman"/>
        </w:rPr>
        <w:t>,</w:t>
      </w:r>
      <w:r w:rsidR="00A001CF" w:rsidRPr="00F507C6">
        <w:rPr>
          <w:rFonts w:ascii="Times New Roman" w:hAnsi="Times New Roman" w:cs="Times New Roman"/>
        </w:rPr>
        <w:t xml:space="preserve"> </w:t>
      </w:r>
      <w:r w:rsidR="00EB2DEA" w:rsidRPr="00F507C6">
        <w:rPr>
          <w:rFonts w:ascii="Times New Roman" w:hAnsi="Times New Roman" w:cs="Times New Roman"/>
        </w:rPr>
        <w:t>os autores</w:t>
      </w:r>
      <w:r w:rsidR="00C33F8F" w:rsidRPr="00F507C6">
        <w:rPr>
          <w:rFonts w:ascii="Times New Roman" w:hAnsi="Times New Roman" w:cs="Times New Roman"/>
        </w:rPr>
        <w:t xml:space="preserve"> atestam</w:t>
      </w:r>
      <w:r w:rsidR="00A001CF" w:rsidRPr="00F507C6">
        <w:rPr>
          <w:rFonts w:ascii="Times New Roman" w:hAnsi="Times New Roman" w:cs="Times New Roman"/>
        </w:rPr>
        <w:t xml:space="preserve"> a </w:t>
      </w:r>
      <w:r w:rsidR="00CC20D9" w:rsidRPr="00F507C6">
        <w:rPr>
          <w:rFonts w:ascii="Times New Roman" w:hAnsi="Times New Roman" w:cs="Times New Roman"/>
        </w:rPr>
        <w:t>recuperação parcial da área da V</w:t>
      </w:r>
      <w:r w:rsidR="00A001CF" w:rsidRPr="00F507C6">
        <w:rPr>
          <w:rFonts w:ascii="Times New Roman" w:hAnsi="Times New Roman" w:cs="Times New Roman"/>
        </w:rPr>
        <w:t xml:space="preserve">oçoroca Norte, </w:t>
      </w:r>
      <w:r w:rsidR="00CC20D9" w:rsidRPr="00F507C6">
        <w:rPr>
          <w:rFonts w:ascii="Times New Roman" w:hAnsi="Times New Roman" w:cs="Times New Roman"/>
        </w:rPr>
        <w:t xml:space="preserve">uma vez que se </w:t>
      </w:r>
      <w:r w:rsidR="00A001CF" w:rsidRPr="00F507C6">
        <w:rPr>
          <w:rFonts w:ascii="Times New Roman" w:hAnsi="Times New Roman" w:cs="Times New Roman"/>
        </w:rPr>
        <w:t xml:space="preserve">identifica </w:t>
      </w:r>
      <w:r w:rsidR="00C33F8F" w:rsidRPr="00F507C6">
        <w:rPr>
          <w:rFonts w:ascii="Times New Roman" w:hAnsi="Times New Roman" w:cs="Times New Roman"/>
        </w:rPr>
        <w:t>um</w:t>
      </w:r>
      <w:r w:rsidR="00A001CF" w:rsidRPr="00F507C6">
        <w:rPr>
          <w:rFonts w:ascii="Times New Roman" w:hAnsi="Times New Roman" w:cs="Times New Roman"/>
        </w:rPr>
        <w:t xml:space="preserve"> aumento na área vegetada, uma diminuição das feições erosivas identificadas, além da </w:t>
      </w:r>
      <w:r w:rsidR="00B86348" w:rsidRPr="00F507C6">
        <w:rPr>
          <w:rFonts w:ascii="Times New Roman" w:hAnsi="Times New Roman" w:cs="Times New Roman"/>
        </w:rPr>
        <w:t>alteração de um curso fluvial</w:t>
      </w:r>
      <w:r w:rsidR="00A001CF" w:rsidRPr="00F507C6">
        <w:rPr>
          <w:rFonts w:ascii="Times New Roman" w:hAnsi="Times New Roman" w:cs="Times New Roman"/>
        </w:rPr>
        <w:t>, representada pela construção</w:t>
      </w:r>
      <w:r w:rsidR="00EB2DEA" w:rsidRPr="00F507C6">
        <w:rPr>
          <w:rFonts w:ascii="Times New Roman" w:hAnsi="Times New Roman" w:cs="Times New Roman"/>
        </w:rPr>
        <w:t xml:space="preserve"> de um lago na área. No cenário de 2010, </w:t>
      </w:r>
      <w:r w:rsidR="00EB2DEA" w:rsidRPr="00F507C6">
        <w:rPr>
          <w:rFonts w:ascii="Times New Roman" w:hAnsi="Times New Roman" w:cs="Times New Roman"/>
          <w:szCs w:val="24"/>
        </w:rPr>
        <w:t xml:space="preserve">Stefanuto e </w:t>
      </w:r>
      <w:proofErr w:type="spellStart"/>
      <w:r w:rsidR="00EB2DEA" w:rsidRPr="00F507C6">
        <w:rPr>
          <w:rFonts w:ascii="Times New Roman" w:hAnsi="Times New Roman" w:cs="Times New Roman"/>
          <w:szCs w:val="24"/>
        </w:rPr>
        <w:t>Lupinacci</w:t>
      </w:r>
      <w:proofErr w:type="spellEnd"/>
      <w:r w:rsidR="00EB2DEA" w:rsidRPr="00F507C6">
        <w:rPr>
          <w:rFonts w:ascii="Times New Roman" w:hAnsi="Times New Roman" w:cs="Times New Roman"/>
          <w:szCs w:val="24"/>
        </w:rPr>
        <w:t xml:space="preserve"> (2016), mapeiam </w:t>
      </w:r>
      <w:r w:rsidR="00A001CF" w:rsidRPr="00F507C6">
        <w:rPr>
          <w:rFonts w:ascii="Times New Roman" w:hAnsi="Times New Roman" w:cs="Times New Roman"/>
        </w:rPr>
        <w:t xml:space="preserve">este setor apenas com a ocorrência de </w:t>
      </w:r>
      <w:proofErr w:type="spellStart"/>
      <w:r w:rsidR="00A001CF" w:rsidRPr="00F507C6">
        <w:rPr>
          <w:rFonts w:ascii="Times New Roman" w:hAnsi="Times New Roman" w:cs="Times New Roman"/>
        </w:rPr>
        <w:t>ravinamentos</w:t>
      </w:r>
      <w:proofErr w:type="spellEnd"/>
      <w:r w:rsidR="0022653D" w:rsidRPr="00F507C6">
        <w:rPr>
          <w:rFonts w:ascii="Times New Roman" w:hAnsi="Times New Roman" w:cs="Times New Roman"/>
        </w:rPr>
        <w:t xml:space="preserve">. </w:t>
      </w:r>
    </w:p>
    <w:p w:rsidR="00DA02AA" w:rsidRDefault="00CC20D9" w:rsidP="00834E8B">
      <w:pPr>
        <w:spacing w:after="0" w:line="360" w:lineRule="auto"/>
        <w:jc w:val="both"/>
        <w:rPr>
          <w:rFonts w:ascii="Arial" w:hAnsi="Arial" w:cs="Arial"/>
          <w:szCs w:val="24"/>
        </w:rPr>
      </w:pPr>
      <w:r w:rsidRPr="00F507C6">
        <w:rPr>
          <w:rFonts w:ascii="Times New Roman" w:hAnsi="Times New Roman" w:cs="Times New Roman"/>
          <w:szCs w:val="24"/>
        </w:rPr>
        <w:t xml:space="preserve">No que concerne ao uso e ocupação da terra </w:t>
      </w:r>
      <w:r w:rsidR="008A6561" w:rsidRPr="00F507C6">
        <w:rPr>
          <w:rFonts w:ascii="Times New Roman" w:hAnsi="Times New Roman" w:cs="Times New Roman"/>
          <w:szCs w:val="24"/>
        </w:rPr>
        <w:t>no setor de voçorocamento aqui analisado</w:t>
      </w:r>
      <w:r w:rsidR="00311389">
        <w:rPr>
          <w:rFonts w:ascii="Times New Roman" w:hAnsi="Times New Roman" w:cs="Times New Roman"/>
          <w:szCs w:val="24"/>
        </w:rPr>
        <w:t xml:space="preserve"> (Gráfico 1</w:t>
      </w:r>
      <w:r w:rsidR="00B86348" w:rsidRPr="00F507C6">
        <w:rPr>
          <w:rFonts w:ascii="Times New Roman" w:hAnsi="Times New Roman" w:cs="Times New Roman"/>
          <w:szCs w:val="24"/>
        </w:rPr>
        <w:t>)</w:t>
      </w:r>
      <w:r w:rsidR="008A6561" w:rsidRPr="00F507C6">
        <w:rPr>
          <w:rFonts w:ascii="Times New Roman" w:hAnsi="Times New Roman" w:cs="Times New Roman"/>
          <w:szCs w:val="24"/>
        </w:rPr>
        <w:t xml:space="preserve">, o mesmo apresenta a classe pasto limpo </w:t>
      </w:r>
      <w:r w:rsidR="0000756B" w:rsidRPr="00F507C6">
        <w:rPr>
          <w:rFonts w:ascii="Times New Roman" w:hAnsi="Times New Roman" w:cs="Times New Roman"/>
          <w:szCs w:val="24"/>
        </w:rPr>
        <w:t>como</w:t>
      </w:r>
      <w:r w:rsidR="008A6561" w:rsidRPr="00F507C6">
        <w:rPr>
          <w:rFonts w:ascii="Times New Roman" w:hAnsi="Times New Roman" w:cs="Times New Roman"/>
          <w:szCs w:val="24"/>
        </w:rPr>
        <w:t xml:space="preserve"> preponderante</w:t>
      </w:r>
      <w:r w:rsidR="0000756B" w:rsidRPr="00F507C6">
        <w:rPr>
          <w:rFonts w:ascii="Times New Roman" w:hAnsi="Times New Roman" w:cs="Times New Roman"/>
          <w:szCs w:val="24"/>
        </w:rPr>
        <w:t xml:space="preserve"> no</w:t>
      </w:r>
      <w:r w:rsidR="00553869" w:rsidRPr="00F507C6">
        <w:rPr>
          <w:rFonts w:ascii="Times New Roman" w:hAnsi="Times New Roman" w:cs="Times New Roman"/>
          <w:szCs w:val="24"/>
        </w:rPr>
        <w:t>s</w:t>
      </w:r>
      <w:r w:rsidR="0000756B" w:rsidRPr="00F507C6">
        <w:rPr>
          <w:rFonts w:ascii="Times New Roman" w:hAnsi="Times New Roman" w:cs="Times New Roman"/>
          <w:szCs w:val="24"/>
        </w:rPr>
        <w:t xml:space="preserve"> três cenários</w:t>
      </w:r>
      <w:r w:rsidR="008A6561" w:rsidRPr="00F507C6">
        <w:rPr>
          <w:rFonts w:ascii="Times New Roman" w:hAnsi="Times New Roman" w:cs="Times New Roman"/>
          <w:szCs w:val="24"/>
        </w:rPr>
        <w:t>,</w:t>
      </w:r>
      <w:r w:rsidR="0000756B" w:rsidRPr="00F507C6">
        <w:rPr>
          <w:rFonts w:ascii="Times New Roman" w:hAnsi="Times New Roman" w:cs="Times New Roman"/>
          <w:szCs w:val="24"/>
        </w:rPr>
        <w:t xml:space="preserve"> ocupando em </w:t>
      </w:r>
      <w:r w:rsidR="00A11D56">
        <w:rPr>
          <w:rFonts w:ascii="Times New Roman" w:hAnsi="Times New Roman" w:cs="Times New Roman"/>
          <w:szCs w:val="24"/>
        </w:rPr>
        <w:t>1962, 95,1% da área; em 1988, 84,8%; e em 2010 73</w:t>
      </w:r>
      <w:r w:rsidR="0000756B" w:rsidRPr="00F507C6">
        <w:rPr>
          <w:rFonts w:ascii="Times New Roman" w:hAnsi="Times New Roman" w:cs="Times New Roman"/>
          <w:szCs w:val="24"/>
        </w:rPr>
        <w:t>,</w:t>
      </w:r>
      <w:r w:rsidR="00A11D56">
        <w:rPr>
          <w:rFonts w:ascii="Times New Roman" w:hAnsi="Times New Roman" w:cs="Times New Roman"/>
          <w:szCs w:val="24"/>
        </w:rPr>
        <w:t>2</w:t>
      </w:r>
      <w:r w:rsidR="0000756B" w:rsidRPr="00F507C6">
        <w:rPr>
          <w:rFonts w:ascii="Times New Roman" w:hAnsi="Times New Roman" w:cs="Times New Roman"/>
          <w:szCs w:val="24"/>
        </w:rPr>
        <w:t xml:space="preserve">%. </w:t>
      </w:r>
      <w:r w:rsidR="008A6561" w:rsidRPr="00F507C6">
        <w:rPr>
          <w:rFonts w:ascii="Times New Roman" w:hAnsi="Times New Roman" w:cs="Times New Roman"/>
          <w:szCs w:val="24"/>
        </w:rPr>
        <w:t xml:space="preserve"> </w:t>
      </w:r>
      <w:r w:rsidR="00B2535B" w:rsidRPr="00F507C6">
        <w:rPr>
          <w:rFonts w:ascii="Times New Roman" w:hAnsi="Times New Roman" w:cs="Times New Roman"/>
          <w:szCs w:val="24"/>
        </w:rPr>
        <w:t>A maior mudança no uso da terra é con</w:t>
      </w:r>
      <w:r w:rsidR="0000756B" w:rsidRPr="00F507C6">
        <w:rPr>
          <w:rFonts w:ascii="Times New Roman" w:hAnsi="Times New Roman" w:cs="Times New Roman"/>
          <w:szCs w:val="24"/>
        </w:rPr>
        <w:t>s</w:t>
      </w:r>
      <w:r w:rsidR="00B2535B" w:rsidRPr="00F507C6">
        <w:rPr>
          <w:rFonts w:ascii="Times New Roman" w:hAnsi="Times New Roman" w:cs="Times New Roman"/>
          <w:szCs w:val="24"/>
        </w:rPr>
        <w:t xml:space="preserve">tatada </w:t>
      </w:r>
      <w:r w:rsidR="00B1028B" w:rsidRPr="00F507C6">
        <w:rPr>
          <w:rFonts w:ascii="Times New Roman" w:hAnsi="Times New Roman" w:cs="Times New Roman"/>
          <w:szCs w:val="24"/>
        </w:rPr>
        <w:t>ao analisar a classe</w:t>
      </w:r>
      <w:r w:rsidR="00026D68" w:rsidRPr="00F507C6">
        <w:rPr>
          <w:rFonts w:ascii="Times New Roman" w:hAnsi="Times New Roman" w:cs="Times New Roman"/>
          <w:szCs w:val="24"/>
        </w:rPr>
        <w:t xml:space="preserve"> vegetação arbórea</w:t>
      </w:r>
      <w:r w:rsidR="00B1028B" w:rsidRPr="00F507C6">
        <w:rPr>
          <w:rFonts w:ascii="Times New Roman" w:hAnsi="Times New Roman" w:cs="Times New Roman"/>
          <w:szCs w:val="24"/>
        </w:rPr>
        <w:t xml:space="preserve"> que apresenta crescimento contínuo nos três cenários, ocupando em 1962, 2,4% do setor; em 1988, 13%; e em 2010, 22%.</w:t>
      </w:r>
      <w:r w:rsidR="00DA02AA" w:rsidRPr="00F507C6">
        <w:rPr>
          <w:rFonts w:ascii="Times New Roman" w:hAnsi="Times New Roman" w:cs="Times New Roman"/>
          <w:szCs w:val="24"/>
        </w:rPr>
        <w:t xml:space="preserve"> Destaca-se também que no último cenário identifica-se um lago, caracterizando a antropização do principal canal </w:t>
      </w:r>
      <w:r w:rsidR="00B86348" w:rsidRPr="00F507C6">
        <w:rPr>
          <w:rFonts w:ascii="Times New Roman" w:hAnsi="Times New Roman" w:cs="Times New Roman"/>
          <w:szCs w:val="24"/>
        </w:rPr>
        <w:t>fluvial</w:t>
      </w:r>
      <w:r w:rsidR="00DA02AA" w:rsidRPr="00F507C6">
        <w:rPr>
          <w:rFonts w:ascii="Times New Roman" w:hAnsi="Times New Roman" w:cs="Times New Roman"/>
          <w:szCs w:val="24"/>
        </w:rPr>
        <w:t xml:space="preserve"> da feição erosiva.</w:t>
      </w:r>
      <w:r w:rsidR="00DA02AA" w:rsidRPr="00F507C6">
        <w:rPr>
          <w:rFonts w:ascii="Arial" w:hAnsi="Arial" w:cs="Arial"/>
          <w:szCs w:val="24"/>
        </w:rPr>
        <w:t xml:space="preserve"> </w:t>
      </w:r>
    </w:p>
    <w:p w:rsidR="006A568B" w:rsidRPr="00311389" w:rsidRDefault="00C40E67" w:rsidP="00834E8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600700" cy="3876675"/>
            <wp:effectExtent l="19050" t="0" r="1905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C1697" w:rsidRPr="00F507C6" w:rsidRDefault="00311389" w:rsidP="00834E8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Gráfico 1 – Uso e Ocupação da Terra, em porcentagem,</w:t>
      </w:r>
      <w:r w:rsidR="004C1697" w:rsidRPr="00F507C6">
        <w:rPr>
          <w:rFonts w:ascii="Times New Roman" w:hAnsi="Times New Roman" w:cs="Times New Roman"/>
          <w:sz w:val="20"/>
          <w:szCs w:val="24"/>
        </w:rPr>
        <w:t xml:space="preserve"> no setor </w:t>
      </w:r>
      <w:r w:rsidR="000C06D8">
        <w:rPr>
          <w:rFonts w:ascii="Times New Roman" w:hAnsi="Times New Roman" w:cs="Times New Roman"/>
          <w:sz w:val="20"/>
          <w:szCs w:val="24"/>
        </w:rPr>
        <w:t xml:space="preserve">de análise </w:t>
      </w:r>
      <w:r w:rsidR="004C1697" w:rsidRPr="00F507C6">
        <w:rPr>
          <w:rFonts w:ascii="Times New Roman" w:hAnsi="Times New Roman" w:cs="Times New Roman"/>
          <w:sz w:val="20"/>
          <w:szCs w:val="24"/>
        </w:rPr>
        <w:t xml:space="preserve">da Voçoroca Norte. </w:t>
      </w:r>
    </w:p>
    <w:p w:rsidR="00834E8B" w:rsidRDefault="00834E8B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:rsidR="00B2535B" w:rsidRPr="00F507C6" w:rsidRDefault="00DA02AA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F507C6">
        <w:rPr>
          <w:rFonts w:ascii="Times New Roman" w:hAnsi="Times New Roman" w:cs="Times New Roman"/>
          <w:szCs w:val="24"/>
        </w:rPr>
        <w:t>A partir do exposto</w:t>
      </w:r>
      <w:r w:rsidR="00B2535B" w:rsidRPr="00F507C6">
        <w:rPr>
          <w:rFonts w:ascii="Times New Roman" w:hAnsi="Times New Roman" w:cs="Times New Roman"/>
          <w:szCs w:val="24"/>
        </w:rPr>
        <w:t xml:space="preserve">, compreende-se que na passagem do </w:t>
      </w:r>
      <w:r w:rsidRPr="00F507C6">
        <w:rPr>
          <w:rFonts w:ascii="Times New Roman" w:hAnsi="Times New Roman" w:cs="Times New Roman"/>
          <w:szCs w:val="24"/>
        </w:rPr>
        <w:t>cenário de 1988 para 2010 o talu</w:t>
      </w:r>
      <w:r w:rsidR="00B2535B" w:rsidRPr="00F507C6">
        <w:rPr>
          <w:rFonts w:ascii="Times New Roman" w:hAnsi="Times New Roman" w:cs="Times New Roman"/>
          <w:szCs w:val="24"/>
        </w:rPr>
        <w:t>de erosivo</w:t>
      </w:r>
      <w:r w:rsidR="003A04B1" w:rsidRPr="00F507C6">
        <w:rPr>
          <w:rFonts w:ascii="Times New Roman" w:hAnsi="Times New Roman" w:cs="Times New Roman"/>
          <w:szCs w:val="24"/>
        </w:rPr>
        <w:t>,</w:t>
      </w:r>
      <w:r w:rsidR="00B2535B" w:rsidRPr="00F507C6">
        <w:rPr>
          <w:rFonts w:ascii="Times New Roman" w:hAnsi="Times New Roman" w:cs="Times New Roman"/>
          <w:szCs w:val="24"/>
        </w:rPr>
        <w:t xml:space="preserve"> da </w:t>
      </w:r>
      <w:r w:rsidR="003A04B1" w:rsidRPr="00F507C6">
        <w:rPr>
          <w:rFonts w:ascii="Times New Roman" w:hAnsi="Times New Roman" w:cs="Times New Roman"/>
          <w:szCs w:val="24"/>
        </w:rPr>
        <w:t xml:space="preserve">até </w:t>
      </w:r>
      <w:r w:rsidR="00B2535B" w:rsidRPr="00F507C6">
        <w:rPr>
          <w:rFonts w:ascii="Times New Roman" w:hAnsi="Times New Roman" w:cs="Times New Roman"/>
          <w:szCs w:val="24"/>
        </w:rPr>
        <w:t>então Voçoroca Norte</w:t>
      </w:r>
      <w:r w:rsidR="003A04B1" w:rsidRPr="00F507C6">
        <w:rPr>
          <w:rFonts w:ascii="Times New Roman" w:hAnsi="Times New Roman" w:cs="Times New Roman"/>
          <w:szCs w:val="24"/>
        </w:rPr>
        <w:t>,</w:t>
      </w:r>
      <w:r w:rsidRPr="00F507C6">
        <w:rPr>
          <w:rFonts w:ascii="Times New Roman" w:hAnsi="Times New Roman" w:cs="Times New Roman"/>
          <w:szCs w:val="24"/>
        </w:rPr>
        <w:t xml:space="preserve"> deixa de evoluir concomitantemente ao aumento da classe mata e a </w:t>
      </w:r>
      <w:r w:rsidR="00B37F8D" w:rsidRPr="00F507C6">
        <w:rPr>
          <w:rFonts w:ascii="Times New Roman" w:hAnsi="Times New Roman" w:cs="Times New Roman"/>
          <w:szCs w:val="24"/>
        </w:rPr>
        <w:t>alteração</w:t>
      </w:r>
      <w:r w:rsidRPr="00F507C6">
        <w:rPr>
          <w:rFonts w:ascii="Times New Roman" w:hAnsi="Times New Roman" w:cs="Times New Roman"/>
          <w:szCs w:val="24"/>
        </w:rPr>
        <w:t xml:space="preserve"> da drenagem principal</w:t>
      </w:r>
      <w:r w:rsidR="003A04B1" w:rsidRPr="00F507C6">
        <w:rPr>
          <w:rFonts w:ascii="Times New Roman" w:hAnsi="Times New Roman" w:cs="Times New Roman"/>
          <w:szCs w:val="24"/>
        </w:rPr>
        <w:t>. Tais e</w:t>
      </w:r>
      <w:r w:rsidR="00186166" w:rsidRPr="00F507C6">
        <w:rPr>
          <w:rFonts w:ascii="Times New Roman" w:hAnsi="Times New Roman" w:cs="Times New Roman"/>
          <w:szCs w:val="24"/>
        </w:rPr>
        <w:t xml:space="preserve">lementos </w:t>
      </w:r>
      <w:r w:rsidR="00B37F8D" w:rsidRPr="00F507C6">
        <w:rPr>
          <w:rFonts w:ascii="Times New Roman" w:hAnsi="Times New Roman" w:cs="Times New Roman"/>
          <w:szCs w:val="24"/>
        </w:rPr>
        <w:t xml:space="preserve">podem ser classificados, </w:t>
      </w:r>
      <w:r w:rsidR="00B2535B" w:rsidRPr="00F507C6">
        <w:rPr>
          <w:rFonts w:ascii="Times New Roman" w:hAnsi="Times New Roman" w:cs="Times New Roman"/>
          <w:szCs w:val="24"/>
        </w:rPr>
        <w:t xml:space="preserve">de acordo com a proposta de Murray et. al. (2009), </w:t>
      </w:r>
      <w:r w:rsidR="00EE744C" w:rsidRPr="00F507C6">
        <w:rPr>
          <w:rFonts w:ascii="Times New Roman" w:hAnsi="Times New Roman" w:cs="Times New Roman"/>
          <w:szCs w:val="24"/>
        </w:rPr>
        <w:t>como sistemas de forçamento</w:t>
      </w:r>
      <w:r w:rsidRPr="00F507C6">
        <w:rPr>
          <w:rFonts w:ascii="Times New Roman" w:hAnsi="Times New Roman" w:cs="Times New Roman"/>
          <w:szCs w:val="24"/>
        </w:rPr>
        <w:t xml:space="preserve">, uma vez que, interrompem a evolução linear do sistema erosivo, fazendo com que </w:t>
      </w:r>
      <w:r w:rsidR="00B2535B" w:rsidRPr="00F507C6">
        <w:rPr>
          <w:rFonts w:ascii="Times New Roman" w:hAnsi="Times New Roman" w:cs="Times New Roman"/>
          <w:szCs w:val="24"/>
        </w:rPr>
        <w:t>resposta</w:t>
      </w:r>
      <w:r w:rsidRPr="00F507C6">
        <w:rPr>
          <w:rFonts w:ascii="Times New Roman" w:hAnsi="Times New Roman" w:cs="Times New Roman"/>
          <w:szCs w:val="24"/>
        </w:rPr>
        <w:t>s não lineares passem</w:t>
      </w:r>
      <w:r w:rsidR="00B2535B" w:rsidRPr="00F507C6">
        <w:rPr>
          <w:rFonts w:ascii="Times New Roman" w:hAnsi="Times New Roman" w:cs="Times New Roman"/>
          <w:szCs w:val="24"/>
        </w:rPr>
        <w:t xml:space="preserve"> a ser emitida</w:t>
      </w:r>
      <w:r w:rsidRPr="00F507C6">
        <w:rPr>
          <w:rFonts w:ascii="Times New Roman" w:hAnsi="Times New Roman" w:cs="Times New Roman"/>
          <w:szCs w:val="24"/>
        </w:rPr>
        <w:t xml:space="preserve">s e façam com que a compreensão do referido sistema se torne complexa. </w:t>
      </w:r>
    </w:p>
    <w:p w:rsidR="00B53564" w:rsidRDefault="00B53564" w:rsidP="00834E8B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6F3E84">
        <w:rPr>
          <w:rFonts w:ascii="Times New Roman" w:hAnsi="Times New Roman" w:cs="Times New Roman"/>
          <w:szCs w:val="24"/>
        </w:rPr>
        <w:t>A</w:t>
      </w:r>
      <w:r w:rsidRPr="00F507C6">
        <w:rPr>
          <w:rFonts w:ascii="Times New Roman" w:hAnsi="Times New Roman" w:cs="Times New Roman"/>
          <w:szCs w:val="24"/>
        </w:rPr>
        <w:t xml:space="preserve">o discutir sistemas complexos, outro setor de destaque </w:t>
      </w:r>
      <w:r w:rsidR="00EB7E7E" w:rsidRPr="00F507C6">
        <w:rPr>
          <w:rFonts w:ascii="Times New Roman" w:hAnsi="Times New Roman" w:cs="Times New Roman"/>
          <w:szCs w:val="24"/>
        </w:rPr>
        <w:t xml:space="preserve">neste estudo é </w:t>
      </w:r>
      <w:r w:rsidRPr="00F507C6">
        <w:rPr>
          <w:rFonts w:ascii="Times New Roman" w:hAnsi="Times New Roman" w:cs="Times New Roman"/>
          <w:szCs w:val="24"/>
        </w:rPr>
        <w:t xml:space="preserve">o </w:t>
      </w:r>
      <w:r w:rsidRPr="00F507C6">
        <w:rPr>
          <w:rFonts w:ascii="Times New Roman" w:hAnsi="Times New Roman" w:cs="Times New Roman"/>
          <w:i/>
          <w:szCs w:val="24"/>
        </w:rPr>
        <w:t xml:space="preserve">front </w:t>
      </w:r>
      <w:r w:rsidR="00553869" w:rsidRPr="00F507C6">
        <w:rPr>
          <w:rFonts w:ascii="Times New Roman" w:hAnsi="Times New Roman" w:cs="Times New Roman"/>
          <w:szCs w:val="24"/>
        </w:rPr>
        <w:t>leste da Serra do Cuscuzeiro</w:t>
      </w:r>
      <w:r w:rsidR="00421929">
        <w:rPr>
          <w:rFonts w:ascii="Times New Roman" w:hAnsi="Times New Roman" w:cs="Times New Roman"/>
          <w:szCs w:val="24"/>
        </w:rPr>
        <w:t xml:space="preserve"> (Figura 3)</w:t>
      </w:r>
      <w:r w:rsidR="00553869" w:rsidRPr="00F507C6">
        <w:rPr>
          <w:rFonts w:ascii="Times New Roman" w:hAnsi="Times New Roman" w:cs="Times New Roman"/>
          <w:szCs w:val="24"/>
        </w:rPr>
        <w:t>. Na</w:t>
      </w:r>
      <w:r w:rsidRPr="00F507C6">
        <w:rPr>
          <w:rFonts w:ascii="Times New Roman" w:hAnsi="Times New Roman" w:cs="Times New Roman"/>
          <w:szCs w:val="24"/>
        </w:rPr>
        <w:t xml:space="preserve"> </w:t>
      </w:r>
      <w:r w:rsidR="00EB7E7E" w:rsidRPr="00F507C6">
        <w:rPr>
          <w:rFonts w:ascii="Times New Roman" w:hAnsi="Times New Roman" w:cs="Times New Roman"/>
          <w:szCs w:val="24"/>
        </w:rPr>
        <w:t>área</w:t>
      </w:r>
      <w:r w:rsidRPr="00F507C6">
        <w:rPr>
          <w:rFonts w:ascii="Times New Roman" w:hAnsi="Times New Roman" w:cs="Times New Roman"/>
          <w:szCs w:val="24"/>
        </w:rPr>
        <w:t xml:space="preserve">, a rede de drenagem apresenta comportamento específico, conforme apresentando na Figura 4. </w:t>
      </w:r>
    </w:p>
    <w:p w:rsidR="00CF008C" w:rsidRDefault="00A846AF" w:rsidP="00834E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Cs w:val="24"/>
          <w:highlight w:val="yellow"/>
        </w:rPr>
      </w:pPr>
      <w:r>
        <w:rPr>
          <w:rFonts w:ascii="Times New Roman" w:hAnsi="Times New Roman" w:cs="Times New Roman"/>
          <w:noProof/>
          <w:szCs w:val="24"/>
          <w:lang w:eastAsia="pt-BR"/>
        </w:rPr>
        <w:lastRenderedPageBreak/>
        <w:drawing>
          <wp:inline distT="0" distB="0" distL="0" distR="0">
            <wp:extent cx="5029200" cy="3114242"/>
            <wp:effectExtent l="19050" t="0" r="0" b="0"/>
            <wp:docPr id="6" name="Imagem 5" descr="localização_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calização_front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6658" cy="311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0CF" w:rsidRPr="00B37C18" w:rsidRDefault="007030CF" w:rsidP="00834E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B37C18">
        <w:rPr>
          <w:rFonts w:ascii="Times New Roman" w:hAnsi="Times New Roman" w:cs="Times New Roman"/>
          <w:sz w:val="20"/>
          <w:szCs w:val="24"/>
        </w:rPr>
        <w:t>Figura</w:t>
      </w:r>
      <w:r w:rsidR="00421929" w:rsidRPr="00B37C18">
        <w:rPr>
          <w:rFonts w:ascii="Times New Roman" w:hAnsi="Times New Roman" w:cs="Times New Roman"/>
          <w:sz w:val="20"/>
          <w:szCs w:val="24"/>
        </w:rPr>
        <w:t xml:space="preserve"> 3</w:t>
      </w:r>
      <w:r w:rsidR="006E1801" w:rsidRPr="00B37C18">
        <w:rPr>
          <w:rFonts w:ascii="Times New Roman" w:hAnsi="Times New Roman" w:cs="Times New Roman"/>
          <w:sz w:val="20"/>
          <w:szCs w:val="24"/>
        </w:rPr>
        <w:t xml:space="preserve"> – Setor leste do </w:t>
      </w:r>
      <w:r w:rsidR="006E1801" w:rsidRPr="00B37C18">
        <w:rPr>
          <w:rFonts w:ascii="Times New Roman" w:hAnsi="Times New Roman" w:cs="Times New Roman"/>
          <w:i/>
          <w:sz w:val="20"/>
          <w:szCs w:val="24"/>
        </w:rPr>
        <w:t xml:space="preserve">front </w:t>
      </w:r>
      <w:r w:rsidR="006E1801" w:rsidRPr="00B37C18">
        <w:rPr>
          <w:rFonts w:ascii="Times New Roman" w:hAnsi="Times New Roman" w:cs="Times New Roman"/>
          <w:sz w:val="20"/>
          <w:szCs w:val="24"/>
        </w:rPr>
        <w:t xml:space="preserve">da </w:t>
      </w:r>
      <w:r w:rsidR="006E1801" w:rsidRPr="00B37C18">
        <w:rPr>
          <w:rFonts w:ascii="Times New Roman" w:hAnsi="Times New Roman" w:cs="Times New Roman"/>
          <w:i/>
          <w:sz w:val="20"/>
          <w:szCs w:val="24"/>
        </w:rPr>
        <w:t>cuesta.</w:t>
      </w:r>
    </w:p>
    <w:p w:rsidR="006A568B" w:rsidRDefault="00B37C18" w:rsidP="00834E8B">
      <w:pPr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4557395" cy="4516018"/>
            <wp:effectExtent l="19050" t="0" r="0" b="0"/>
            <wp:docPr id="5" name="Imagem 4" descr="Sem títul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-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7149" cy="451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1697" w:rsidRPr="00F507C6" w:rsidRDefault="004C1697" w:rsidP="00834E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Figura 4 - </w:t>
      </w:r>
      <w:r w:rsidRPr="00F507C6">
        <w:rPr>
          <w:rFonts w:ascii="Times New Roman" w:hAnsi="Times New Roman" w:cs="Times New Roman"/>
          <w:sz w:val="20"/>
        </w:rPr>
        <w:t>Alteração no sistema fluvial.</w:t>
      </w:r>
    </w:p>
    <w:p w:rsidR="00186166" w:rsidRPr="00F507C6" w:rsidRDefault="00EB7E7E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07C6">
        <w:rPr>
          <w:rFonts w:ascii="Times New Roman" w:hAnsi="Times New Roman" w:cs="Times New Roman"/>
          <w:szCs w:val="24"/>
        </w:rPr>
        <w:lastRenderedPageBreak/>
        <w:t xml:space="preserve">De acordo com </w:t>
      </w:r>
      <w:r w:rsidR="00B53564" w:rsidRPr="00F507C6">
        <w:rPr>
          <w:rFonts w:ascii="Times New Roman" w:hAnsi="Times New Roman" w:cs="Times New Roman"/>
          <w:szCs w:val="24"/>
        </w:rPr>
        <w:t xml:space="preserve">Stefanuto e </w:t>
      </w:r>
      <w:proofErr w:type="spellStart"/>
      <w:r w:rsidR="00B53564" w:rsidRPr="00F507C6">
        <w:rPr>
          <w:rFonts w:ascii="Times New Roman" w:hAnsi="Times New Roman" w:cs="Times New Roman"/>
          <w:szCs w:val="24"/>
        </w:rPr>
        <w:t>Lupinacci</w:t>
      </w:r>
      <w:proofErr w:type="spellEnd"/>
      <w:r w:rsidR="00B53564" w:rsidRPr="00F507C6">
        <w:rPr>
          <w:rFonts w:ascii="Times New Roman" w:hAnsi="Times New Roman" w:cs="Times New Roman"/>
          <w:szCs w:val="24"/>
        </w:rPr>
        <w:t xml:space="preserve"> (2016), assim como </w:t>
      </w:r>
      <w:r w:rsidR="00186166" w:rsidRPr="00F507C6">
        <w:rPr>
          <w:rFonts w:ascii="Times New Roman" w:hAnsi="Times New Roman" w:cs="Times New Roman"/>
          <w:szCs w:val="24"/>
        </w:rPr>
        <w:t xml:space="preserve">o </w:t>
      </w:r>
      <w:r w:rsidR="00B53564" w:rsidRPr="00F507C6">
        <w:rPr>
          <w:rFonts w:ascii="Times New Roman" w:hAnsi="Times New Roman" w:cs="Times New Roman"/>
          <w:szCs w:val="24"/>
        </w:rPr>
        <w:t xml:space="preserve">apresentado na Figura 4, </w:t>
      </w:r>
      <w:r w:rsidR="00B53564" w:rsidRPr="00F507C6">
        <w:rPr>
          <w:rFonts w:ascii="Times New Roman" w:hAnsi="Times New Roman" w:cs="Times New Roman"/>
        </w:rPr>
        <w:t>constata-se que na transição entre os cenários de 1962 para 1988, há uma expressiva</w:t>
      </w:r>
      <w:r w:rsidR="00186166" w:rsidRPr="00F507C6">
        <w:rPr>
          <w:rFonts w:ascii="Times New Roman" w:hAnsi="Times New Roman" w:cs="Times New Roman"/>
        </w:rPr>
        <w:t xml:space="preserve"> diminuição dos canais fluviais. Já na transição entre 1988 e 2010 alguns córregos re</w:t>
      </w:r>
      <w:r w:rsidR="009D5842" w:rsidRPr="00F507C6">
        <w:rPr>
          <w:rFonts w:ascii="Times New Roman" w:hAnsi="Times New Roman" w:cs="Times New Roman"/>
        </w:rPr>
        <w:t>s</w:t>
      </w:r>
      <w:r w:rsidR="00186166" w:rsidRPr="00F507C6">
        <w:rPr>
          <w:rFonts w:ascii="Times New Roman" w:hAnsi="Times New Roman" w:cs="Times New Roman"/>
        </w:rPr>
        <w:t xml:space="preserve">surgem, mas a área não chega a recuperar todos os canais fluviais que </w:t>
      </w:r>
      <w:r w:rsidR="009D5842" w:rsidRPr="00F507C6">
        <w:rPr>
          <w:rFonts w:ascii="Times New Roman" w:hAnsi="Times New Roman" w:cs="Times New Roman"/>
        </w:rPr>
        <w:t xml:space="preserve">foram registrados </w:t>
      </w:r>
      <w:r w:rsidR="00186166" w:rsidRPr="00F507C6">
        <w:rPr>
          <w:rFonts w:ascii="Times New Roman" w:hAnsi="Times New Roman" w:cs="Times New Roman"/>
        </w:rPr>
        <w:t>em 1962.</w:t>
      </w:r>
    </w:p>
    <w:p w:rsidR="00EB7E7E" w:rsidRDefault="00186166" w:rsidP="00834E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507C6">
        <w:rPr>
          <w:rFonts w:ascii="Times New Roman" w:hAnsi="Times New Roman" w:cs="Times New Roman"/>
        </w:rPr>
        <w:t>No que concerne ao uso da terra</w:t>
      </w:r>
      <w:r w:rsidR="002A2A54" w:rsidRPr="00F507C6">
        <w:rPr>
          <w:rFonts w:ascii="Times New Roman" w:hAnsi="Times New Roman" w:cs="Times New Roman"/>
        </w:rPr>
        <w:t xml:space="preserve"> (</w:t>
      </w:r>
      <w:r w:rsidR="00421929">
        <w:rPr>
          <w:rFonts w:ascii="Times New Roman" w:hAnsi="Times New Roman" w:cs="Times New Roman"/>
        </w:rPr>
        <w:t>Gráfico 2</w:t>
      </w:r>
      <w:r w:rsidR="002A2A54" w:rsidRPr="00F507C6">
        <w:rPr>
          <w:rFonts w:ascii="Times New Roman" w:hAnsi="Times New Roman" w:cs="Times New Roman"/>
        </w:rPr>
        <w:t>)</w:t>
      </w:r>
      <w:r w:rsidRPr="00F507C6">
        <w:rPr>
          <w:rFonts w:ascii="Times New Roman" w:hAnsi="Times New Roman" w:cs="Times New Roman"/>
        </w:rPr>
        <w:t>, o três cenários apresentam a predominância</w:t>
      </w:r>
      <w:r w:rsidR="00411824" w:rsidRPr="00F507C6">
        <w:rPr>
          <w:rFonts w:ascii="Times New Roman" w:hAnsi="Times New Roman" w:cs="Times New Roman"/>
        </w:rPr>
        <w:t xml:space="preserve"> da classe de</w:t>
      </w:r>
      <w:r w:rsidR="007A6F6B" w:rsidRPr="00F507C6">
        <w:rPr>
          <w:rFonts w:ascii="Times New Roman" w:hAnsi="Times New Roman" w:cs="Times New Roman"/>
        </w:rPr>
        <w:t xml:space="preserve"> uso pasto limpo, </w:t>
      </w:r>
      <w:r w:rsidR="00EB7E7E" w:rsidRPr="00F507C6">
        <w:rPr>
          <w:rFonts w:ascii="Times New Roman" w:hAnsi="Times New Roman" w:cs="Times New Roman"/>
        </w:rPr>
        <w:t xml:space="preserve">que ocupa no recorte de 1962, </w:t>
      </w:r>
      <w:r w:rsidR="003F1BE8">
        <w:rPr>
          <w:rFonts w:ascii="Times New Roman" w:hAnsi="Times New Roman" w:cs="Times New Roman"/>
        </w:rPr>
        <w:t>85,5% da área; em 1988, 53</w:t>
      </w:r>
      <w:r w:rsidR="00EB7E7E" w:rsidRPr="00F507C6">
        <w:rPr>
          <w:rFonts w:ascii="Times New Roman" w:hAnsi="Times New Roman" w:cs="Times New Roman"/>
        </w:rPr>
        <w:t>,</w:t>
      </w:r>
      <w:r w:rsidR="003F1BE8">
        <w:rPr>
          <w:rFonts w:ascii="Times New Roman" w:hAnsi="Times New Roman" w:cs="Times New Roman"/>
        </w:rPr>
        <w:t>4</w:t>
      </w:r>
      <w:r w:rsidR="00EB7E7E" w:rsidRPr="00F507C6">
        <w:rPr>
          <w:rFonts w:ascii="Times New Roman" w:hAnsi="Times New Roman" w:cs="Times New Roman"/>
        </w:rPr>
        <w:t xml:space="preserve">%; e em 2010, 75,2%. Deve-se destacar também o expressivo aumento da classe </w:t>
      </w:r>
      <w:r w:rsidR="004C1697" w:rsidRPr="00F507C6">
        <w:rPr>
          <w:rFonts w:ascii="Times New Roman" w:hAnsi="Times New Roman" w:cs="Times New Roman"/>
        </w:rPr>
        <w:t>vegetação arbórea</w:t>
      </w:r>
      <w:r w:rsidR="00EB7E7E" w:rsidRPr="00F507C6">
        <w:rPr>
          <w:rFonts w:ascii="Times New Roman" w:hAnsi="Times New Roman" w:cs="Times New Roman"/>
        </w:rPr>
        <w:t xml:space="preserve">, uma vez que </w:t>
      </w:r>
      <w:r w:rsidR="009F1CA9">
        <w:rPr>
          <w:rFonts w:ascii="Times New Roman" w:hAnsi="Times New Roman" w:cs="Times New Roman"/>
        </w:rPr>
        <w:t>em 1962 ocupava uma área de 13</w:t>
      </w:r>
      <w:r w:rsidR="00EB7E7E" w:rsidRPr="00F507C6">
        <w:rPr>
          <w:rFonts w:ascii="Times New Roman" w:hAnsi="Times New Roman" w:cs="Times New Roman"/>
        </w:rPr>
        <w:t>% do set</w:t>
      </w:r>
      <w:r w:rsidR="009F1CA9">
        <w:rPr>
          <w:rFonts w:ascii="Times New Roman" w:hAnsi="Times New Roman" w:cs="Times New Roman"/>
        </w:rPr>
        <w:t>or e em 1988 passa a ocupar 36,8</w:t>
      </w:r>
      <w:r w:rsidR="00EB7E7E" w:rsidRPr="00F507C6">
        <w:rPr>
          <w:rFonts w:ascii="Times New Roman" w:hAnsi="Times New Roman" w:cs="Times New Roman"/>
        </w:rPr>
        <w:t>%, reduzindo, no cenário de 2010,</w:t>
      </w:r>
      <w:r w:rsidR="002C3D8F" w:rsidRPr="00F507C6">
        <w:rPr>
          <w:rFonts w:ascii="Times New Roman" w:hAnsi="Times New Roman" w:cs="Times New Roman"/>
        </w:rPr>
        <w:t xml:space="preserve"> para 24%. Apresenta ainda </w:t>
      </w:r>
      <w:r w:rsidR="004C1697" w:rsidRPr="00F507C6">
        <w:rPr>
          <w:rFonts w:ascii="Times New Roman" w:hAnsi="Times New Roman" w:cs="Times New Roman"/>
        </w:rPr>
        <w:t>um</w:t>
      </w:r>
      <w:r w:rsidR="002C3D8F" w:rsidRPr="00F507C6">
        <w:rPr>
          <w:rFonts w:ascii="Times New Roman" w:hAnsi="Times New Roman" w:cs="Times New Roman"/>
        </w:rPr>
        <w:t xml:space="preserve"> aumento </w:t>
      </w:r>
      <w:r w:rsidR="004C1697" w:rsidRPr="00F507C6">
        <w:rPr>
          <w:rFonts w:ascii="Times New Roman" w:hAnsi="Times New Roman" w:cs="Times New Roman"/>
        </w:rPr>
        <w:t>nas lavouras temporárias</w:t>
      </w:r>
      <w:r w:rsidR="002C3D8F" w:rsidRPr="00F507C6">
        <w:rPr>
          <w:rFonts w:ascii="Times New Roman" w:hAnsi="Times New Roman" w:cs="Times New Roman"/>
        </w:rPr>
        <w:t xml:space="preserve"> de 1962 (1,5%) para 1988 </w:t>
      </w:r>
      <w:r w:rsidR="009F1CA9">
        <w:rPr>
          <w:rFonts w:ascii="Times New Roman" w:hAnsi="Times New Roman" w:cs="Times New Roman"/>
        </w:rPr>
        <w:t>(8,3</w:t>
      </w:r>
      <w:r w:rsidR="002C3D8F" w:rsidRPr="00F507C6">
        <w:rPr>
          <w:rFonts w:ascii="Times New Roman" w:hAnsi="Times New Roman" w:cs="Times New Roman"/>
        </w:rPr>
        <w:t xml:space="preserve">%), </w:t>
      </w:r>
      <w:r w:rsidR="00253116" w:rsidRPr="00F507C6">
        <w:rPr>
          <w:rFonts w:ascii="Times New Roman" w:hAnsi="Times New Roman" w:cs="Times New Roman"/>
        </w:rPr>
        <w:t xml:space="preserve">ressaltando-se </w:t>
      </w:r>
      <w:r w:rsidR="00421929">
        <w:rPr>
          <w:rFonts w:ascii="Times New Roman" w:hAnsi="Times New Roman" w:cs="Times New Roman"/>
        </w:rPr>
        <w:t xml:space="preserve">que </w:t>
      </w:r>
      <w:r w:rsidR="002C3D8F" w:rsidRPr="00F507C6">
        <w:rPr>
          <w:rFonts w:ascii="Times New Roman" w:hAnsi="Times New Roman" w:cs="Times New Roman"/>
        </w:rPr>
        <w:t xml:space="preserve">os setores </w:t>
      </w:r>
      <w:r w:rsidR="00253116" w:rsidRPr="00F507C6">
        <w:rPr>
          <w:rFonts w:ascii="Times New Roman" w:hAnsi="Times New Roman" w:cs="Times New Roman"/>
        </w:rPr>
        <w:t xml:space="preserve">de ocorrência </w:t>
      </w:r>
      <w:r w:rsidR="002C3D8F" w:rsidRPr="00F507C6">
        <w:rPr>
          <w:rFonts w:ascii="Times New Roman" w:hAnsi="Times New Roman" w:cs="Times New Roman"/>
        </w:rPr>
        <w:t xml:space="preserve">das </w:t>
      </w:r>
      <w:r w:rsidR="00AC397E" w:rsidRPr="00F507C6">
        <w:rPr>
          <w:rFonts w:ascii="Times New Roman" w:hAnsi="Times New Roman" w:cs="Times New Roman"/>
        </w:rPr>
        <w:t>lavouras temporárias</w:t>
      </w:r>
      <w:r w:rsidR="002C3D8F" w:rsidRPr="00F507C6">
        <w:rPr>
          <w:rFonts w:ascii="Times New Roman" w:hAnsi="Times New Roman" w:cs="Times New Roman"/>
        </w:rPr>
        <w:t xml:space="preserve"> </w:t>
      </w:r>
      <w:r w:rsidR="00253116" w:rsidRPr="00F507C6">
        <w:rPr>
          <w:rFonts w:ascii="Times New Roman" w:hAnsi="Times New Roman" w:cs="Times New Roman"/>
        </w:rPr>
        <w:t>no</w:t>
      </w:r>
      <w:r w:rsidR="002C3D8F" w:rsidRPr="00F507C6">
        <w:rPr>
          <w:rFonts w:ascii="Times New Roman" w:hAnsi="Times New Roman" w:cs="Times New Roman"/>
        </w:rPr>
        <w:t xml:space="preserve"> cenário de 1988</w:t>
      </w:r>
      <w:r w:rsidR="008918AC" w:rsidRPr="00F507C6">
        <w:rPr>
          <w:rFonts w:ascii="Times New Roman" w:hAnsi="Times New Roman" w:cs="Times New Roman"/>
        </w:rPr>
        <w:t xml:space="preserve"> se desenvolveram sobre </w:t>
      </w:r>
      <w:r w:rsidR="002C3D8F" w:rsidRPr="00F507C6">
        <w:rPr>
          <w:rFonts w:ascii="Times New Roman" w:hAnsi="Times New Roman" w:cs="Times New Roman"/>
        </w:rPr>
        <w:t>áreas de nascente</w:t>
      </w:r>
      <w:r w:rsidR="008918AC" w:rsidRPr="00F507C6">
        <w:rPr>
          <w:rFonts w:ascii="Times New Roman" w:hAnsi="Times New Roman" w:cs="Times New Roman"/>
        </w:rPr>
        <w:t>s,</w:t>
      </w:r>
      <w:r w:rsidR="002C3D8F" w:rsidRPr="00F507C6">
        <w:rPr>
          <w:rFonts w:ascii="Times New Roman" w:hAnsi="Times New Roman" w:cs="Times New Roman"/>
        </w:rPr>
        <w:t xml:space="preserve"> identificadas em 1962. </w:t>
      </w:r>
    </w:p>
    <w:p w:rsidR="00834E8B" w:rsidRDefault="00834E8B" w:rsidP="00834E8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3E740A" w:rsidRPr="00147F6A" w:rsidRDefault="009136D3" w:rsidP="00834E8B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inline distT="0" distB="0" distL="0" distR="0">
            <wp:extent cx="5495925" cy="3800475"/>
            <wp:effectExtent l="19050" t="0" r="9525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A2A54" w:rsidRPr="00F507C6" w:rsidRDefault="00147F6A" w:rsidP="00834E8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sz w:val="20"/>
        </w:rPr>
        <w:t>Gráfico 2 – Uso e Ocupação da Terra, em porcentagem,</w:t>
      </w:r>
      <w:r w:rsidR="00AC397E" w:rsidRPr="00F507C6">
        <w:rPr>
          <w:rFonts w:ascii="Times New Roman" w:hAnsi="Times New Roman" w:cs="Times New Roman"/>
          <w:sz w:val="20"/>
        </w:rPr>
        <w:t xml:space="preserve"> no setor leste do </w:t>
      </w:r>
      <w:r w:rsidR="00AC397E" w:rsidRPr="00F507C6">
        <w:rPr>
          <w:rFonts w:ascii="Times New Roman" w:hAnsi="Times New Roman" w:cs="Times New Roman"/>
          <w:i/>
          <w:sz w:val="20"/>
        </w:rPr>
        <w:t>front cuestiforme</w:t>
      </w:r>
      <w:r>
        <w:rPr>
          <w:rFonts w:ascii="Times New Roman" w:hAnsi="Times New Roman" w:cs="Times New Roman"/>
          <w:sz w:val="20"/>
        </w:rPr>
        <w:t>.</w:t>
      </w:r>
      <w:r w:rsidR="00AC397E" w:rsidRPr="00F507C6">
        <w:rPr>
          <w:rFonts w:ascii="Times New Roman" w:hAnsi="Times New Roman" w:cs="Times New Roman"/>
          <w:i/>
          <w:sz w:val="20"/>
        </w:rPr>
        <w:t xml:space="preserve"> </w:t>
      </w:r>
    </w:p>
    <w:p w:rsidR="00834E8B" w:rsidRDefault="00834E8B" w:rsidP="00834E8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E1801" w:rsidRDefault="008F45A2" w:rsidP="00834E8B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F507C6">
        <w:rPr>
          <w:rFonts w:ascii="Times New Roman" w:hAnsi="Times New Roman" w:cs="Times New Roman"/>
        </w:rPr>
        <w:t>Assim, d</w:t>
      </w:r>
      <w:r w:rsidR="002C3D8F" w:rsidRPr="00F507C6">
        <w:rPr>
          <w:rFonts w:ascii="Times New Roman" w:hAnsi="Times New Roman" w:cs="Times New Roman"/>
        </w:rPr>
        <w:t xml:space="preserve">e acordo com o apresentado, </w:t>
      </w:r>
      <w:r w:rsidR="00B37F8D" w:rsidRPr="00F507C6">
        <w:rPr>
          <w:rFonts w:ascii="Times New Roman" w:hAnsi="Times New Roman" w:cs="Times New Roman"/>
        </w:rPr>
        <w:t>constata-se</w:t>
      </w:r>
      <w:r w:rsidR="00552A72" w:rsidRPr="00F507C6">
        <w:rPr>
          <w:rFonts w:ascii="Times New Roman" w:hAnsi="Times New Roman" w:cs="Times New Roman"/>
        </w:rPr>
        <w:t xml:space="preserve"> que o</w:t>
      </w:r>
      <w:r w:rsidR="00693CB6" w:rsidRPr="00F507C6">
        <w:rPr>
          <w:rFonts w:ascii="Times New Roman" w:hAnsi="Times New Roman" w:cs="Times New Roman"/>
        </w:rPr>
        <w:t>s</w:t>
      </w:r>
      <w:r w:rsidR="00552A72" w:rsidRPr="00F507C6">
        <w:rPr>
          <w:rFonts w:ascii="Times New Roman" w:hAnsi="Times New Roman" w:cs="Times New Roman"/>
        </w:rPr>
        <w:t xml:space="preserve"> sistema</w:t>
      </w:r>
      <w:r w:rsidR="00693CB6" w:rsidRPr="00F507C6">
        <w:rPr>
          <w:rFonts w:ascii="Times New Roman" w:hAnsi="Times New Roman" w:cs="Times New Roman"/>
        </w:rPr>
        <w:t>s</w:t>
      </w:r>
      <w:r w:rsidR="00552A72" w:rsidRPr="00F507C6">
        <w:rPr>
          <w:rFonts w:ascii="Times New Roman" w:hAnsi="Times New Roman" w:cs="Times New Roman"/>
        </w:rPr>
        <w:t xml:space="preserve"> de forçamento</w:t>
      </w:r>
      <w:r w:rsidR="00693CB6" w:rsidRPr="00F507C6">
        <w:rPr>
          <w:rFonts w:ascii="Times New Roman" w:hAnsi="Times New Roman" w:cs="Times New Roman"/>
        </w:rPr>
        <w:t>,</w:t>
      </w:r>
      <w:r w:rsidR="00552A72" w:rsidRPr="00F507C6">
        <w:rPr>
          <w:rFonts w:ascii="Times New Roman" w:hAnsi="Times New Roman" w:cs="Times New Roman"/>
        </w:rPr>
        <w:t xml:space="preserve"> </w:t>
      </w:r>
      <w:r w:rsidR="00693CB6" w:rsidRPr="00F507C6">
        <w:rPr>
          <w:rFonts w:ascii="Times New Roman" w:hAnsi="Times New Roman" w:cs="Times New Roman"/>
        </w:rPr>
        <w:t>responsáveis</w:t>
      </w:r>
      <w:r w:rsidR="00552A72" w:rsidRPr="00F507C6">
        <w:rPr>
          <w:rFonts w:ascii="Times New Roman" w:hAnsi="Times New Roman" w:cs="Times New Roman"/>
        </w:rPr>
        <w:t xml:space="preserve"> </w:t>
      </w:r>
      <w:r w:rsidR="00693CB6" w:rsidRPr="00F507C6">
        <w:rPr>
          <w:rFonts w:ascii="Times New Roman" w:hAnsi="Times New Roman" w:cs="Times New Roman"/>
        </w:rPr>
        <w:t>por al</w:t>
      </w:r>
      <w:r w:rsidR="00552A72" w:rsidRPr="00F507C6">
        <w:rPr>
          <w:rFonts w:ascii="Times New Roman" w:hAnsi="Times New Roman" w:cs="Times New Roman"/>
        </w:rPr>
        <w:t>terar a densidade de drenagem no setor</w:t>
      </w:r>
      <w:r w:rsidR="00693CB6" w:rsidRPr="00F507C6">
        <w:rPr>
          <w:rFonts w:ascii="Times New Roman" w:hAnsi="Times New Roman" w:cs="Times New Roman"/>
        </w:rPr>
        <w:t xml:space="preserve">, </w:t>
      </w:r>
      <w:r w:rsidRPr="00F507C6">
        <w:rPr>
          <w:rFonts w:ascii="Times New Roman" w:hAnsi="Times New Roman" w:cs="Times New Roman"/>
        </w:rPr>
        <w:t xml:space="preserve">podem ser </w:t>
      </w:r>
      <w:r w:rsidR="002A2A54" w:rsidRPr="00F507C6">
        <w:rPr>
          <w:rFonts w:ascii="Times New Roman" w:hAnsi="Times New Roman" w:cs="Times New Roman"/>
        </w:rPr>
        <w:t>correlacionados com</w:t>
      </w:r>
      <w:r w:rsidRPr="00F507C6">
        <w:rPr>
          <w:rFonts w:ascii="Times New Roman" w:hAnsi="Times New Roman" w:cs="Times New Roman"/>
        </w:rPr>
        <w:t xml:space="preserve"> a atuação antrópica através </w:t>
      </w:r>
      <w:r w:rsidR="008918AC" w:rsidRPr="00F507C6">
        <w:rPr>
          <w:rFonts w:ascii="Times New Roman" w:hAnsi="Times New Roman" w:cs="Times New Roman"/>
        </w:rPr>
        <w:t xml:space="preserve">das classes de </w:t>
      </w:r>
      <w:r w:rsidRPr="00F507C6">
        <w:rPr>
          <w:rFonts w:ascii="Times New Roman" w:hAnsi="Times New Roman" w:cs="Times New Roman"/>
        </w:rPr>
        <w:t xml:space="preserve">uso da terra pasto limpo e culturas anuais. </w:t>
      </w:r>
      <w:r w:rsidR="008918AC" w:rsidRPr="00F507C6">
        <w:rPr>
          <w:rFonts w:ascii="Times New Roman" w:hAnsi="Times New Roman" w:cs="Times New Roman"/>
        </w:rPr>
        <w:t>As referidas classes</w:t>
      </w:r>
      <w:r w:rsidRPr="00F507C6">
        <w:rPr>
          <w:rFonts w:ascii="Times New Roman" w:hAnsi="Times New Roman" w:cs="Times New Roman"/>
        </w:rPr>
        <w:t xml:space="preserve"> fazem com que o sistema emita respostas</w:t>
      </w:r>
      <w:r w:rsidR="00693CB6" w:rsidRPr="00F507C6">
        <w:rPr>
          <w:rFonts w:ascii="Times New Roman" w:hAnsi="Times New Roman" w:cs="Times New Roman"/>
        </w:rPr>
        <w:t xml:space="preserve"> de forma não linear, uma vez que </w:t>
      </w:r>
      <w:r w:rsidRPr="00F507C6">
        <w:rPr>
          <w:rFonts w:ascii="Times New Roman" w:hAnsi="Times New Roman" w:cs="Times New Roman"/>
        </w:rPr>
        <w:t>n</w:t>
      </w:r>
      <w:r w:rsidR="00693CB6" w:rsidRPr="00F507C6">
        <w:rPr>
          <w:rFonts w:ascii="Times New Roman" w:hAnsi="Times New Roman" w:cs="Times New Roman"/>
        </w:rPr>
        <w:t>o período de 1962 a</w:t>
      </w:r>
      <w:r w:rsidRPr="00F507C6">
        <w:rPr>
          <w:rFonts w:ascii="Times New Roman" w:hAnsi="Times New Roman" w:cs="Times New Roman"/>
        </w:rPr>
        <w:t xml:space="preserve"> 1988 parte </w:t>
      </w:r>
      <w:r w:rsidR="002A2A54" w:rsidRPr="00F507C6">
        <w:rPr>
          <w:rFonts w:ascii="Times New Roman" w:hAnsi="Times New Roman" w:cs="Times New Roman"/>
        </w:rPr>
        <w:t>das drenagens tornam-se canais pluviais</w:t>
      </w:r>
      <w:r w:rsidRPr="00F507C6">
        <w:rPr>
          <w:rFonts w:ascii="Times New Roman" w:hAnsi="Times New Roman" w:cs="Times New Roman"/>
        </w:rPr>
        <w:t xml:space="preserve">, mas são reativadas </w:t>
      </w:r>
      <w:r w:rsidR="007A6F6B" w:rsidRPr="00F507C6">
        <w:rPr>
          <w:rFonts w:ascii="Times New Roman" w:hAnsi="Times New Roman" w:cs="Times New Roman"/>
        </w:rPr>
        <w:t>durante o período de 1988 a 2010</w:t>
      </w:r>
      <w:r w:rsidR="00693CB6" w:rsidRPr="00F507C6">
        <w:rPr>
          <w:rFonts w:ascii="Times New Roman" w:hAnsi="Times New Roman" w:cs="Times New Roman"/>
        </w:rPr>
        <w:t xml:space="preserve">. </w:t>
      </w:r>
      <w:r w:rsidR="00253116" w:rsidRPr="00F507C6">
        <w:rPr>
          <w:rFonts w:ascii="Times New Roman" w:hAnsi="Times New Roman" w:cs="Times New Roman"/>
        </w:rPr>
        <w:t xml:space="preserve">Vale </w:t>
      </w:r>
      <w:r w:rsidRPr="00F507C6">
        <w:rPr>
          <w:rFonts w:ascii="Times New Roman" w:hAnsi="Times New Roman" w:cs="Times New Roman"/>
        </w:rPr>
        <w:t>destacar também</w:t>
      </w:r>
      <w:r w:rsidR="00693CB6" w:rsidRPr="00F507C6">
        <w:rPr>
          <w:rFonts w:ascii="Times New Roman" w:hAnsi="Times New Roman" w:cs="Times New Roman"/>
        </w:rPr>
        <w:t xml:space="preserve"> </w:t>
      </w:r>
      <w:r w:rsidRPr="00F507C6">
        <w:rPr>
          <w:rFonts w:ascii="Times New Roman" w:hAnsi="Times New Roman" w:cs="Times New Roman"/>
        </w:rPr>
        <w:t xml:space="preserve">que no </w:t>
      </w:r>
      <w:r w:rsidR="006A3A98" w:rsidRPr="00F507C6">
        <w:rPr>
          <w:rFonts w:ascii="Times New Roman" w:hAnsi="Times New Roman" w:cs="Times New Roman"/>
        </w:rPr>
        <w:t xml:space="preserve">espaço de tempo aqui </w:t>
      </w:r>
      <w:r w:rsidRPr="00F507C6">
        <w:rPr>
          <w:rFonts w:ascii="Times New Roman" w:hAnsi="Times New Roman" w:cs="Times New Roman"/>
        </w:rPr>
        <w:t xml:space="preserve">analisado </w:t>
      </w:r>
      <w:r w:rsidR="00693CB6" w:rsidRPr="00F507C6">
        <w:rPr>
          <w:rFonts w:ascii="Times New Roman" w:hAnsi="Times New Roman" w:cs="Times New Roman"/>
        </w:rPr>
        <w:t>não</w:t>
      </w:r>
      <w:r w:rsidRPr="00F507C6">
        <w:rPr>
          <w:rFonts w:ascii="Times New Roman" w:hAnsi="Times New Roman" w:cs="Times New Roman"/>
        </w:rPr>
        <w:t xml:space="preserve"> houve uma</w:t>
      </w:r>
      <w:r w:rsidR="00693CB6" w:rsidRPr="00F507C6">
        <w:rPr>
          <w:rFonts w:ascii="Times New Roman" w:hAnsi="Times New Roman" w:cs="Times New Roman"/>
        </w:rPr>
        <w:t xml:space="preserve"> c</w:t>
      </w:r>
      <w:r w:rsidR="006A3A98" w:rsidRPr="00F507C6">
        <w:rPr>
          <w:rFonts w:ascii="Times New Roman" w:hAnsi="Times New Roman" w:cs="Times New Roman"/>
        </w:rPr>
        <w:t>ongruência entre o aumento da</w:t>
      </w:r>
      <w:r w:rsidR="00693CB6" w:rsidRPr="00F507C6">
        <w:rPr>
          <w:rFonts w:ascii="Times New Roman" w:hAnsi="Times New Roman" w:cs="Times New Roman"/>
        </w:rPr>
        <w:t xml:space="preserve"> classe </w:t>
      </w:r>
      <w:r w:rsidR="00693CB6" w:rsidRPr="00F507C6">
        <w:rPr>
          <w:rFonts w:ascii="Times New Roman" w:hAnsi="Times New Roman" w:cs="Times New Roman"/>
        </w:rPr>
        <w:lastRenderedPageBreak/>
        <w:t xml:space="preserve">de uso </w:t>
      </w:r>
      <w:r w:rsidR="005A67E3" w:rsidRPr="00F507C6">
        <w:rPr>
          <w:rFonts w:ascii="Times New Roman" w:hAnsi="Times New Roman" w:cs="Times New Roman"/>
        </w:rPr>
        <w:t xml:space="preserve">vegetação arbórea </w:t>
      </w:r>
      <w:r w:rsidR="00693CB6" w:rsidRPr="00F507C6">
        <w:rPr>
          <w:rFonts w:ascii="Times New Roman" w:hAnsi="Times New Roman" w:cs="Times New Roman"/>
        </w:rPr>
        <w:t>e a manutenção e</w:t>
      </w:r>
      <w:r w:rsidR="007A6F6B" w:rsidRPr="00F507C6">
        <w:rPr>
          <w:rFonts w:ascii="Times New Roman" w:hAnsi="Times New Roman" w:cs="Times New Roman"/>
        </w:rPr>
        <w:t>/ou</w:t>
      </w:r>
      <w:r w:rsidR="00693CB6" w:rsidRPr="00F507C6">
        <w:rPr>
          <w:rFonts w:ascii="Times New Roman" w:hAnsi="Times New Roman" w:cs="Times New Roman"/>
        </w:rPr>
        <w:t xml:space="preserve"> o desenvolvimento de</w:t>
      </w:r>
      <w:r w:rsidR="007A6F6B" w:rsidRPr="00F507C6">
        <w:rPr>
          <w:rFonts w:ascii="Times New Roman" w:hAnsi="Times New Roman" w:cs="Times New Roman"/>
        </w:rPr>
        <w:t xml:space="preserve"> novos can</w:t>
      </w:r>
      <w:r w:rsidR="006A3A98" w:rsidRPr="00F507C6">
        <w:rPr>
          <w:rFonts w:ascii="Times New Roman" w:hAnsi="Times New Roman" w:cs="Times New Roman"/>
        </w:rPr>
        <w:t xml:space="preserve">ais fluviais no setor, </w:t>
      </w:r>
      <w:r w:rsidRPr="00F507C6">
        <w:rPr>
          <w:rFonts w:ascii="Times New Roman" w:hAnsi="Times New Roman" w:cs="Times New Roman"/>
        </w:rPr>
        <w:t xml:space="preserve">sendo que no cenário de 1988, no qual a classe de uso </w:t>
      </w:r>
      <w:r w:rsidR="002677E9" w:rsidRPr="00F507C6">
        <w:rPr>
          <w:rFonts w:ascii="Times New Roman" w:hAnsi="Times New Roman" w:cs="Times New Roman"/>
        </w:rPr>
        <w:t>vegetação arbórea</w:t>
      </w:r>
      <w:r w:rsidRPr="00F507C6">
        <w:rPr>
          <w:rFonts w:ascii="Times New Roman" w:hAnsi="Times New Roman" w:cs="Times New Roman"/>
        </w:rPr>
        <w:t xml:space="preserve"> apresentou crescimento de 30% em relação ao cenário de 1962, a densidade de drenagem diminuiu dr</w:t>
      </w:r>
      <w:r w:rsidR="006A3A98" w:rsidRPr="00F507C6">
        <w:rPr>
          <w:rFonts w:ascii="Times New Roman" w:hAnsi="Times New Roman" w:cs="Times New Roman"/>
        </w:rPr>
        <w:t>a</w:t>
      </w:r>
      <w:r w:rsidRPr="00F507C6">
        <w:rPr>
          <w:rFonts w:ascii="Times New Roman" w:hAnsi="Times New Roman" w:cs="Times New Roman"/>
        </w:rPr>
        <w:t>sticamente.</w:t>
      </w:r>
      <w:r w:rsidR="003A04B1" w:rsidRPr="00F507C6">
        <w:rPr>
          <w:rFonts w:ascii="Times New Roman" w:hAnsi="Times New Roman" w:cs="Times New Roman"/>
        </w:rPr>
        <w:t xml:space="preserve"> </w:t>
      </w:r>
      <w:r w:rsidR="006A3A98" w:rsidRPr="00F507C6">
        <w:rPr>
          <w:rFonts w:ascii="Times New Roman" w:hAnsi="Times New Roman" w:cs="Times New Roman"/>
        </w:rPr>
        <w:t>Com isso, pode</w:t>
      </w:r>
      <w:r w:rsidR="00253116" w:rsidRPr="00F507C6">
        <w:rPr>
          <w:rFonts w:ascii="Times New Roman" w:hAnsi="Times New Roman" w:cs="Times New Roman"/>
        </w:rPr>
        <w:t>-se</w:t>
      </w:r>
      <w:r w:rsidR="006A3A98" w:rsidRPr="00F507C6">
        <w:rPr>
          <w:rFonts w:ascii="Times New Roman" w:hAnsi="Times New Roman" w:cs="Times New Roman"/>
        </w:rPr>
        <w:t xml:space="preserve"> atestar a capacidade de alteração no padrão de respostas de um sistema mediante a atuação dos sistemas de forçamento, uma vez que mesmo com o aumento de elementos favoráveis ao desenvolvimento de canais fluviais no cenário de 1988</w:t>
      </w:r>
      <w:r w:rsidR="00253116" w:rsidRPr="00F507C6">
        <w:rPr>
          <w:rFonts w:ascii="Times New Roman" w:hAnsi="Times New Roman" w:cs="Times New Roman"/>
        </w:rPr>
        <w:t>, ocorreu</w:t>
      </w:r>
      <w:r w:rsidR="007B0DEB" w:rsidRPr="00F507C6">
        <w:rPr>
          <w:rFonts w:ascii="Times New Roman" w:hAnsi="Times New Roman" w:cs="Times New Roman"/>
        </w:rPr>
        <w:t xml:space="preserve"> uma diminuição da densidade de drenagem</w:t>
      </w:r>
      <w:r w:rsidR="00B37C18">
        <w:rPr>
          <w:rFonts w:ascii="Times New Roman" w:hAnsi="Times New Roman" w:cs="Times New Roman"/>
        </w:rPr>
        <w:t>.</w:t>
      </w:r>
      <w:r w:rsidR="007B0DEB" w:rsidRPr="00F507C6">
        <w:rPr>
          <w:rFonts w:ascii="Times New Roman" w:hAnsi="Times New Roman" w:cs="Times New Roman"/>
        </w:rPr>
        <w:t xml:space="preserve"> </w:t>
      </w:r>
    </w:p>
    <w:p w:rsidR="00253116" w:rsidRPr="00834E8B" w:rsidRDefault="00253116" w:rsidP="00834E8B">
      <w:pPr>
        <w:pStyle w:val="PargrafodaLista"/>
        <w:numPr>
          <w:ilvl w:val="0"/>
          <w:numId w:val="1"/>
        </w:numPr>
        <w:spacing w:before="480" w:after="240" w:line="360" w:lineRule="auto"/>
        <w:ind w:left="0" w:firstLine="0"/>
        <w:jc w:val="both"/>
        <w:rPr>
          <w:rFonts w:ascii="Times New Roman" w:hAnsi="Times New Roman" w:cs="Times New Roman"/>
          <w:b/>
          <w:sz w:val="24"/>
        </w:rPr>
      </w:pPr>
      <w:r w:rsidRPr="00834E8B">
        <w:rPr>
          <w:rFonts w:ascii="Times New Roman" w:hAnsi="Times New Roman" w:cs="Times New Roman"/>
          <w:b/>
          <w:sz w:val="24"/>
        </w:rPr>
        <w:t xml:space="preserve">Considerações Finais </w:t>
      </w:r>
    </w:p>
    <w:p w:rsidR="00253116" w:rsidRPr="00F507C6" w:rsidRDefault="00253116" w:rsidP="00834E8B">
      <w:pPr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 w:rsidRPr="00F507C6">
        <w:rPr>
          <w:rFonts w:ascii="Times New Roman" w:hAnsi="Times New Roman" w:cs="Times New Roman"/>
        </w:rPr>
        <w:t>O artigo apresenta o levantamento de hipóteses sobre a atuação de alguns sistemas de forçamento</w:t>
      </w:r>
      <w:r w:rsidR="004A4958" w:rsidRPr="00F507C6">
        <w:rPr>
          <w:rFonts w:ascii="Times New Roman" w:hAnsi="Times New Roman" w:cs="Times New Roman"/>
        </w:rPr>
        <w:t xml:space="preserve"> mediante a </w:t>
      </w:r>
      <w:r w:rsidR="003C1A0A" w:rsidRPr="00F507C6">
        <w:rPr>
          <w:rFonts w:ascii="Times New Roman" w:hAnsi="Times New Roman" w:cs="Times New Roman"/>
        </w:rPr>
        <w:t xml:space="preserve">ação </w:t>
      </w:r>
      <w:r w:rsidR="004A4958" w:rsidRPr="00F507C6">
        <w:rPr>
          <w:rFonts w:ascii="Times New Roman" w:hAnsi="Times New Roman" w:cs="Times New Roman"/>
        </w:rPr>
        <w:t xml:space="preserve">antrópica, estabelecidas através dos cruzamentos de mapeamentos de uso da terra e geomorfológicos, e bibliografias sobre o assunto. </w:t>
      </w:r>
    </w:p>
    <w:p w:rsidR="007030CF" w:rsidRPr="00085BC6" w:rsidRDefault="007030CF" w:rsidP="00834E8B">
      <w:pPr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 w:rsidRPr="00085BC6">
        <w:rPr>
          <w:rFonts w:ascii="Times New Roman" w:hAnsi="Times New Roman" w:cs="Times New Roman"/>
        </w:rPr>
        <w:t xml:space="preserve">Constatou-se que nos dois setores analisados foram identificados padrões de respostas não lineares, uma vez que, no primeiro setor, o sistema erosivo apresentado deixou de evoluir mediante o aumento da área de vegetação arbórea e alteração, a partir da construção de um lago, no curso fluvial principal. No segundo setor, a rede de drenagem sofreu alterações a partir da instalação de áreas de uso da terra destinadas a lavouras temporárias; assim, apesar do aumento das áreas ocupadas </w:t>
      </w:r>
      <w:r w:rsidR="00C1522B" w:rsidRPr="00085BC6">
        <w:rPr>
          <w:rFonts w:ascii="Times New Roman" w:hAnsi="Times New Roman" w:cs="Times New Roman"/>
        </w:rPr>
        <w:t>por</w:t>
      </w:r>
      <w:r w:rsidRPr="00085BC6">
        <w:rPr>
          <w:rFonts w:ascii="Times New Roman" w:hAnsi="Times New Roman" w:cs="Times New Roman"/>
        </w:rPr>
        <w:t xml:space="preserve"> vegetação arbórea, verificou-se uma influência mais significativa das referidas lavouras uma vez que, no cenário de 1988, a densidade de drenagem diminuiu. </w:t>
      </w:r>
    </w:p>
    <w:p w:rsidR="007030CF" w:rsidRDefault="007030CF" w:rsidP="00834E8B">
      <w:pPr>
        <w:spacing w:after="0" w:line="360" w:lineRule="auto"/>
        <w:ind w:right="284"/>
        <w:jc w:val="both"/>
        <w:rPr>
          <w:rFonts w:ascii="Times New Roman" w:hAnsi="Times New Roman" w:cs="Times New Roman"/>
        </w:rPr>
      </w:pPr>
      <w:r w:rsidRPr="00085BC6">
        <w:rPr>
          <w:rFonts w:ascii="Times New Roman" w:hAnsi="Times New Roman" w:cs="Times New Roman"/>
        </w:rPr>
        <w:t>Assim, foi possível verificar que a partir da atuação de sistemas de forçamento de origem antrópica, representados por barramento no curso fluvial e pela implantação de setores de cultivo agrícola, os sistemas analisados</w:t>
      </w:r>
      <w:r w:rsidR="00074DE1" w:rsidRPr="00085BC6">
        <w:rPr>
          <w:rFonts w:ascii="Times New Roman" w:hAnsi="Times New Roman" w:cs="Times New Roman"/>
        </w:rPr>
        <w:t xml:space="preserve"> exibiram</w:t>
      </w:r>
      <w:r w:rsidRPr="00085BC6">
        <w:rPr>
          <w:rFonts w:ascii="Times New Roman" w:hAnsi="Times New Roman" w:cs="Times New Roman"/>
        </w:rPr>
        <w:t xml:space="preserve"> dificuldades em atingirem </w:t>
      </w:r>
      <w:proofErr w:type="gramStart"/>
      <w:r w:rsidRPr="00085BC6">
        <w:rPr>
          <w:rFonts w:ascii="Times New Roman" w:hAnsi="Times New Roman" w:cs="Times New Roman"/>
        </w:rPr>
        <w:t>sua auto-organização</w:t>
      </w:r>
      <w:proofErr w:type="gramEnd"/>
      <w:r w:rsidRPr="00085BC6">
        <w:rPr>
          <w:rFonts w:ascii="Times New Roman" w:hAnsi="Times New Roman" w:cs="Times New Roman"/>
        </w:rPr>
        <w:t xml:space="preserve">, e </w:t>
      </w:r>
      <w:r w:rsidR="00074DE1" w:rsidRPr="00085BC6">
        <w:rPr>
          <w:rFonts w:ascii="Times New Roman" w:hAnsi="Times New Roman" w:cs="Times New Roman"/>
        </w:rPr>
        <w:t>passaram</w:t>
      </w:r>
      <w:r w:rsidRPr="00085BC6">
        <w:rPr>
          <w:rFonts w:ascii="Times New Roman" w:hAnsi="Times New Roman" w:cs="Times New Roman"/>
        </w:rPr>
        <w:t xml:space="preserve"> a emitir respostas não lineares e de difícil previsibilidade pelo ser humano, podendo ser classificados como complexos.</w:t>
      </w:r>
      <w:r w:rsidRPr="00F507C6">
        <w:rPr>
          <w:rFonts w:ascii="Times New Roman" w:hAnsi="Times New Roman" w:cs="Times New Roman"/>
        </w:rPr>
        <w:t xml:space="preserve"> </w:t>
      </w:r>
    </w:p>
    <w:p w:rsidR="004C4738" w:rsidRDefault="004C4738" w:rsidP="00834E8B">
      <w:pPr>
        <w:spacing w:after="0" w:line="360" w:lineRule="auto"/>
        <w:ind w:right="284"/>
        <w:jc w:val="both"/>
        <w:rPr>
          <w:rFonts w:ascii="Times New Roman" w:hAnsi="Times New Roman" w:cs="Times New Roman"/>
        </w:rPr>
      </w:pPr>
    </w:p>
    <w:p w:rsidR="004C4738" w:rsidRPr="004C4738" w:rsidRDefault="004C4738" w:rsidP="004C4738">
      <w:pPr>
        <w:pStyle w:val="PargrafodaLista"/>
        <w:numPr>
          <w:ilvl w:val="0"/>
          <w:numId w:val="1"/>
        </w:numPr>
        <w:spacing w:after="0" w:line="360" w:lineRule="auto"/>
        <w:ind w:left="0" w:right="284" w:firstLine="0"/>
        <w:jc w:val="both"/>
        <w:rPr>
          <w:rFonts w:ascii="Times New Roman" w:hAnsi="Times New Roman" w:cs="Times New Roman"/>
          <w:sz w:val="24"/>
        </w:rPr>
      </w:pPr>
      <w:r w:rsidRPr="004C4738">
        <w:rPr>
          <w:rFonts w:ascii="Times New Roman" w:hAnsi="Times New Roman" w:cs="Times New Roman"/>
          <w:b/>
          <w:sz w:val="24"/>
        </w:rPr>
        <w:t xml:space="preserve">Agradecimentos </w:t>
      </w:r>
    </w:p>
    <w:p w:rsidR="004C4738" w:rsidRPr="004C4738" w:rsidRDefault="004C4738" w:rsidP="004C4738">
      <w:pPr>
        <w:spacing w:after="0" w:line="360" w:lineRule="auto"/>
        <w:ind w:righ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À</w:t>
      </w:r>
      <w:r w:rsidR="0032565E">
        <w:rPr>
          <w:rFonts w:ascii="Times New Roman" w:hAnsi="Times New Roman" w:cs="Times New Roman"/>
          <w:sz w:val="24"/>
        </w:rPr>
        <w:t xml:space="preserve"> Fundação de Amparo à</w:t>
      </w:r>
      <w:r>
        <w:rPr>
          <w:rFonts w:ascii="Times New Roman" w:hAnsi="Times New Roman" w:cs="Times New Roman"/>
          <w:sz w:val="24"/>
        </w:rPr>
        <w:t xml:space="preserve"> Pesquisa do Estado de São Paulo – FAPESP, pelo financiamento do projeto </w:t>
      </w:r>
      <w:hyperlink r:id="rId16" w:history="1">
        <w:r w:rsidRPr="004C473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2016/25399-1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68AA" w:rsidRPr="00F507C6" w:rsidRDefault="003C68AA" w:rsidP="00834E8B">
      <w:pPr>
        <w:spacing w:before="480" w:after="240"/>
        <w:jc w:val="both"/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lang w:val="es-ES_tradnl"/>
        </w:rPr>
      </w:pPr>
      <w:r w:rsidRPr="00F507C6">
        <w:rPr>
          <w:rFonts w:ascii="Times New Roman" w:hAnsi="Times New Roman" w:cs="Times New Roman"/>
          <w:b/>
          <w:color w:val="000000"/>
          <w:sz w:val="24"/>
          <w:szCs w:val="20"/>
          <w:shd w:val="clear" w:color="auto" w:fill="FFFFFF"/>
          <w:lang w:val="es-ES_tradnl"/>
        </w:rPr>
        <w:t>Bibliografia</w:t>
      </w:r>
    </w:p>
    <w:p w:rsidR="00E74EEE" w:rsidRPr="00F507C6" w:rsidRDefault="00E74EEE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  <w:lang w:val="es-ES_tradnl"/>
        </w:rPr>
      </w:pPr>
      <w:r w:rsidRPr="00F507C6">
        <w:rPr>
          <w:rFonts w:ascii="Times New Roman" w:hAnsi="Times New Roman" w:cs="Times New Roman"/>
          <w:sz w:val="20"/>
          <w:szCs w:val="24"/>
          <w:lang w:val="es-ES_tradnl"/>
        </w:rPr>
        <w:t xml:space="preserve">AYRES, Q. C. </w:t>
      </w:r>
      <w:r w:rsidRPr="00F507C6">
        <w:rPr>
          <w:rFonts w:ascii="Times New Roman" w:hAnsi="Times New Roman" w:cs="Times New Roman"/>
          <w:b/>
          <w:sz w:val="20"/>
          <w:szCs w:val="24"/>
          <w:lang w:val="es-ES_tradnl"/>
        </w:rPr>
        <w:t>La Erosión del Suelo y su Control.</w:t>
      </w:r>
      <w:r w:rsidRPr="00F507C6">
        <w:rPr>
          <w:rFonts w:ascii="Times New Roman" w:hAnsi="Times New Roman" w:cs="Times New Roman"/>
          <w:sz w:val="20"/>
          <w:szCs w:val="24"/>
          <w:lang w:val="es-ES_tradnl"/>
        </w:rPr>
        <w:t xml:space="preserve"> Barcelona: Ediciones Omega S. A., 1960. </w:t>
      </w:r>
    </w:p>
    <w:p w:rsidR="00E203C2" w:rsidRPr="00F507C6" w:rsidRDefault="00E203C2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CASSETI, V. </w:t>
      </w:r>
      <w:r w:rsidRPr="00F507C6">
        <w:rPr>
          <w:rFonts w:ascii="Times New Roman" w:hAnsi="Times New Roman" w:cs="Times New Roman"/>
          <w:b/>
          <w:sz w:val="20"/>
          <w:szCs w:val="24"/>
        </w:rPr>
        <w:t>Ambiente e apropriação do relevo.</w:t>
      </w:r>
      <w:r w:rsidRPr="00F507C6">
        <w:rPr>
          <w:rFonts w:ascii="Times New Roman" w:hAnsi="Times New Roman" w:cs="Times New Roman"/>
          <w:sz w:val="20"/>
          <w:szCs w:val="24"/>
        </w:rPr>
        <w:t xml:space="preserve"> São Paulo: Contexto, 1991. </w:t>
      </w:r>
    </w:p>
    <w:p w:rsidR="00AD53ED" w:rsidRPr="00F507C6" w:rsidRDefault="00AD53ED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CERON, A. O.; DINIZ, J. A. F. O uso das fotografias aéreas na identificação das formas de utilização agrícola da terra. </w:t>
      </w:r>
      <w:r w:rsidRPr="00F507C6">
        <w:rPr>
          <w:rFonts w:ascii="Times New Roman" w:hAnsi="Times New Roman" w:cs="Times New Roman"/>
          <w:b/>
          <w:sz w:val="20"/>
          <w:szCs w:val="24"/>
        </w:rPr>
        <w:t xml:space="preserve">Revista Brasileira de Geografia. </w:t>
      </w:r>
      <w:r w:rsidRPr="00F507C6">
        <w:rPr>
          <w:rFonts w:ascii="Times New Roman" w:hAnsi="Times New Roman" w:cs="Times New Roman"/>
          <w:sz w:val="20"/>
          <w:szCs w:val="24"/>
        </w:rPr>
        <w:t>n. 2, v. 28, p. 161-173, 1966.</w:t>
      </w:r>
    </w:p>
    <w:p w:rsidR="003C68AA" w:rsidRPr="00F2280F" w:rsidRDefault="003C68AA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</w:rPr>
        <w:lastRenderedPageBreak/>
        <w:t xml:space="preserve">CHAUI, M. </w:t>
      </w:r>
      <w:r w:rsidRPr="00F507C6">
        <w:rPr>
          <w:rFonts w:ascii="Times New Roman" w:hAnsi="Times New Roman" w:cs="Times New Roman"/>
          <w:b/>
          <w:sz w:val="20"/>
          <w:szCs w:val="24"/>
        </w:rPr>
        <w:t>Convite à Filosofia.</w:t>
      </w:r>
      <w:r w:rsidRPr="00F507C6">
        <w:rPr>
          <w:rFonts w:ascii="Times New Roman" w:hAnsi="Times New Roman" w:cs="Times New Roman"/>
          <w:sz w:val="20"/>
          <w:szCs w:val="24"/>
        </w:rPr>
        <w:t xml:space="preserve"> </w:t>
      </w:r>
      <w:r w:rsidRPr="00F2280F">
        <w:rPr>
          <w:rFonts w:ascii="Times New Roman" w:hAnsi="Times New Roman" w:cs="Times New Roman"/>
          <w:sz w:val="20"/>
          <w:szCs w:val="24"/>
        </w:rPr>
        <w:t xml:space="preserve">São Paulo: Ática, 1994. </w:t>
      </w:r>
    </w:p>
    <w:p w:rsidR="00BE7EFB" w:rsidRPr="00F507C6" w:rsidRDefault="00BE7EFB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CHRISTOFOLETTI, A.; QUEIROZ NETO J. P. Estudos Geomorfológicos a respeito da Serra de Santana, SP. </w:t>
      </w:r>
      <w:r w:rsidRPr="00F507C6">
        <w:rPr>
          <w:rFonts w:ascii="Times New Roman" w:hAnsi="Times New Roman" w:cs="Times New Roman"/>
          <w:b/>
          <w:sz w:val="20"/>
          <w:szCs w:val="24"/>
          <w:lang w:val="en-US"/>
        </w:rPr>
        <w:t>Boletim Paulista de Geografia</w:t>
      </w:r>
      <w:r w:rsidRPr="00F507C6">
        <w:rPr>
          <w:rFonts w:ascii="Times New Roman" w:hAnsi="Times New Roman" w:cs="Times New Roman"/>
          <w:sz w:val="20"/>
          <w:szCs w:val="24"/>
          <w:lang w:val="en-US"/>
        </w:rPr>
        <w:t xml:space="preserve">. n. 38, p. 3-20, jun/1961. </w:t>
      </w:r>
    </w:p>
    <w:p w:rsidR="00DA1FFA" w:rsidRPr="00D476DF" w:rsidRDefault="00DA1FFA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507C6">
        <w:rPr>
          <w:rFonts w:ascii="Times New Roman" w:hAnsi="Times New Roman" w:cs="Times New Roman"/>
          <w:sz w:val="20"/>
          <w:szCs w:val="24"/>
          <w:lang w:val="en-US"/>
        </w:rPr>
        <w:t xml:space="preserve">ELLIS, E. C. Anthropogenic transformation of the terrestrial biosphere. </w:t>
      </w:r>
      <w:r w:rsidRPr="00D476DF">
        <w:rPr>
          <w:rFonts w:ascii="Times New Roman" w:hAnsi="Times New Roman" w:cs="Times New Roman"/>
          <w:b/>
          <w:sz w:val="20"/>
          <w:szCs w:val="24"/>
          <w:lang w:val="en-US"/>
        </w:rPr>
        <w:t>The Royal Society.</w:t>
      </w:r>
      <w:r w:rsidRPr="00D476DF">
        <w:rPr>
          <w:rFonts w:ascii="Times New Roman" w:hAnsi="Times New Roman" w:cs="Times New Roman"/>
          <w:sz w:val="20"/>
          <w:szCs w:val="24"/>
          <w:lang w:val="en-US"/>
        </w:rPr>
        <w:t xml:space="preserve"> n. 369, 2011, p. 1010-1035. </w:t>
      </w:r>
    </w:p>
    <w:p w:rsidR="003C68AA" w:rsidRDefault="003C68AA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HOBSBAWM, E. J. </w:t>
      </w:r>
      <w:r w:rsidRPr="00F507C6">
        <w:rPr>
          <w:rFonts w:ascii="Times New Roman" w:hAnsi="Times New Roman" w:cs="Times New Roman"/>
          <w:b/>
          <w:sz w:val="20"/>
          <w:szCs w:val="24"/>
        </w:rPr>
        <w:t>A Era das Revoluções: Europa 1789-1848.</w:t>
      </w:r>
      <w:r w:rsidRPr="00F507C6">
        <w:rPr>
          <w:rFonts w:ascii="Times New Roman" w:hAnsi="Times New Roman" w:cs="Times New Roman"/>
          <w:sz w:val="20"/>
          <w:szCs w:val="24"/>
        </w:rPr>
        <w:t xml:space="preserve"> Rio de Janeiro: Paz e Terra, 1981. </w:t>
      </w:r>
    </w:p>
    <w:p w:rsidR="00AD53ED" w:rsidRPr="00D476DF" w:rsidRDefault="00AD53ED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INSTITUTO BRASILEIRO DE GEOGRAFIA E ESTATÍSTICA. </w:t>
      </w:r>
      <w:r w:rsidRPr="00F507C6">
        <w:rPr>
          <w:rFonts w:ascii="Times New Roman" w:hAnsi="Times New Roman" w:cs="Times New Roman"/>
          <w:b/>
          <w:sz w:val="20"/>
          <w:szCs w:val="24"/>
        </w:rPr>
        <w:t>Manual Técnico de Uso da Terra.</w:t>
      </w:r>
      <w:r w:rsidRPr="00F507C6">
        <w:rPr>
          <w:rFonts w:ascii="Times New Roman" w:hAnsi="Times New Roman" w:cs="Times New Roman"/>
          <w:sz w:val="20"/>
          <w:szCs w:val="24"/>
        </w:rPr>
        <w:t xml:space="preserve"> </w:t>
      </w:r>
      <w:r w:rsidRPr="00D476DF">
        <w:rPr>
          <w:rFonts w:ascii="Times New Roman" w:hAnsi="Times New Roman" w:cs="Times New Roman"/>
          <w:sz w:val="20"/>
          <w:szCs w:val="24"/>
          <w:lang w:val="en-US"/>
        </w:rPr>
        <w:t xml:space="preserve">Rio de Janeiro, 2013. </w:t>
      </w:r>
    </w:p>
    <w:p w:rsidR="00295F04" w:rsidRPr="00F507C6" w:rsidRDefault="00295F04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  <w:lang w:val="en-US"/>
        </w:rPr>
      </w:pPr>
      <w:r w:rsidRPr="00C40E67">
        <w:rPr>
          <w:rFonts w:ascii="Times New Roman" w:hAnsi="Times New Roman" w:cs="Times New Roman"/>
          <w:sz w:val="20"/>
          <w:szCs w:val="24"/>
          <w:lang w:val="en-US"/>
        </w:rPr>
        <w:t>MURRAY, A. B et. al. G</w:t>
      </w:r>
      <w:r w:rsidRPr="00F507C6">
        <w:rPr>
          <w:rFonts w:ascii="Times New Roman" w:hAnsi="Times New Roman" w:cs="Times New Roman"/>
          <w:sz w:val="20"/>
          <w:szCs w:val="24"/>
          <w:lang w:val="en-US"/>
        </w:rPr>
        <w:t xml:space="preserve">eomorphology, complexity, and the emerging science of the Earth’s suface. </w:t>
      </w:r>
      <w:r w:rsidRPr="00F507C6">
        <w:rPr>
          <w:rFonts w:ascii="Times New Roman" w:hAnsi="Times New Roman" w:cs="Times New Roman"/>
          <w:b/>
          <w:sz w:val="20"/>
          <w:szCs w:val="24"/>
          <w:lang w:val="en-US"/>
        </w:rPr>
        <w:t>Geomorphology.</w:t>
      </w:r>
      <w:r w:rsidRPr="00F507C6">
        <w:rPr>
          <w:rFonts w:ascii="Times New Roman" w:hAnsi="Times New Roman" w:cs="Times New Roman"/>
          <w:sz w:val="20"/>
          <w:szCs w:val="24"/>
          <w:lang w:val="en-US"/>
        </w:rPr>
        <w:t xml:space="preserve"> n. 103, 2009. p. 496-505. </w:t>
      </w:r>
      <w:r w:rsidRPr="00F507C6">
        <w:rPr>
          <w:rFonts w:ascii="Times New Roman" w:hAnsi="Times New Roman" w:cs="Times New Roman"/>
          <w:sz w:val="20"/>
          <w:szCs w:val="24"/>
          <w:lang w:val="en-US"/>
        </w:rPr>
        <w:tab/>
      </w:r>
      <w:r w:rsidRPr="00F507C6">
        <w:rPr>
          <w:rFonts w:ascii="Times New Roman" w:hAnsi="Times New Roman" w:cs="Times New Roman"/>
          <w:sz w:val="20"/>
          <w:szCs w:val="24"/>
          <w:lang w:val="en-US"/>
        </w:rPr>
        <w:tab/>
      </w:r>
    </w:p>
    <w:p w:rsidR="003C68AA" w:rsidRPr="00F507C6" w:rsidRDefault="003C68AA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  <w:lang w:val="en-US"/>
        </w:rPr>
        <w:t xml:space="preserve">NIR, D. </w:t>
      </w:r>
      <w:r w:rsidRPr="00F507C6">
        <w:rPr>
          <w:rFonts w:ascii="Times New Roman" w:hAnsi="Times New Roman" w:cs="Times New Roman"/>
          <w:b/>
          <w:sz w:val="20"/>
          <w:szCs w:val="24"/>
          <w:lang w:val="en-US"/>
        </w:rPr>
        <w:t>Man, a geomorphological agent: an introduction to anthropic geomorphology.</w:t>
      </w:r>
      <w:r w:rsidRPr="00F507C6">
        <w:rPr>
          <w:rFonts w:ascii="Times New Roman" w:hAnsi="Times New Roman" w:cs="Times New Roman"/>
          <w:sz w:val="20"/>
          <w:szCs w:val="24"/>
          <w:lang w:val="en-US"/>
        </w:rPr>
        <w:t xml:space="preserve"> </w:t>
      </w:r>
      <w:proofErr w:type="spellStart"/>
      <w:r w:rsidRPr="00F507C6">
        <w:rPr>
          <w:rFonts w:ascii="Times New Roman" w:hAnsi="Times New Roman" w:cs="Times New Roman"/>
          <w:sz w:val="20"/>
          <w:szCs w:val="24"/>
        </w:rPr>
        <w:t>Jerusalem</w:t>
      </w:r>
      <w:proofErr w:type="spellEnd"/>
      <w:r w:rsidRPr="00F507C6">
        <w:rPr>
          <w:rFonts w:ascii="Times New Roman" w:hAnsi="Times New Roman" w:cs="Times New Roman"/>
          <w:sz w:val="20"/>
          <w:szCs w:val="24"/>
        </w:rPr>
        <w:t xml:space="preserve">: </w:t>
      </w:r>
      <w:proofErr w:type="spellStart"/>
      <w:r w:rsidRPr="00F507C6">
        <w:rPr>
          <w:rFonts w:ascii="Times New Roman" w:hAnsi="Times New Roman" w:cs="Times New Roman"/>
          <w:sz w:val="20"/>
          <w:szCs w:val="24"/>
        </w:rPr>
        <w:t>Katem</w:t>
      </w:r>
      <w:proofErr w:type="spellEnd"/>
      <w:r w:rsidRPr="00F507C6">
        <w:rPr>
          <w:rFonts w:ascii="Times New Roman" w:hAnsi="Times New Roman" w:cs="Times New Roman"/>
          <w:sz w:val="20"/>
          <w:szCs w:val="24"/>
        </w:rPr>
        <w:t xml:space="preserve"> Pub, </w:t>
      </w:r>
      <w:proofErr w:type="spellStart"/>
      <w:r w:rsidRPr="00F507C6">
        <w:rPr>
          <w:rFonts w:ascii="Times New Roman" w:hAnsi="Times New Roman" w:cs="Times New Roman"/>
          <w:sz w:val="20"/>
          <w:szCs w:val="24"/>
        </w:rPr>
        <w:t>House</w:t>
      </w:r>
      <w:proofErr w:type="spellEnd"/>
      <w:r w:rsidRPr="00F507C6">
        <w:rPr>
          <w:rFonts w:ascii="Times New Roman" w:hAnsi="Times New Roman" w:cs="Times New Roman"/>
          <w:sz w:val="20"/>
          <w:szCs w:val="24"/>
        </w:rPr>
        <w:t>, 1983.</w:t>
      </w:r>
    </w:p>
    <w:p w:rsidR="00232154" w:rsidRPr="00F507C6" w:rsidRDefault="00232154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PELOGGIA, A. </w:t>
      </w:r>
      <w:r w:rsidRPr="00F507C6">
        <w:rPr>
          <w:rFonts w:ascii="Times New Roman" w:hAnsi="Times New Roman" w:cs="Times New Roman"/>
          <w:b/>
          <w:sz w:val="20"/>
          <w:szCs w:val="24"/>
        </w:rPr>
        <w:t xml:space="preserve">O Homem e o Ambiente Geológico: Geologia, Sociedade e Ocupação Urbana no Município de São Paulo. </w:t>
      </w:r>
      <w:r w:rsidRPr="00F507C6">
        <w:rPr>
          <w:rFonts w:ascii="Times New Roman" w:hAnsi="Times New Roman" w:cs="Times New Roman"/>
          <w:sz w:val="20"/>
          <w:szCs w:val="24"/>
        </w:rPr>
        <w:t xml:space="preserve">São Paulo: Xamã, 1998. </w:t>
      </w:r>
      <w:r w:rsidRPr="00F507C6"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</w:p>
    <w:p w:rsidR="00AD53ED" w:rsidRPr="00F507C6" w:rsidRDefault="00AD53ED" w:rsidP="00834E8B">
      <w:pPr>
        <w:pStyle w:val="Recuodecorpodetexto"/>
        <w:tabs>
          <w:tab w:val="left" w:pos="8504"/>
        </w:tabs>
        <w:spacing w:after="120" w:line="240" w:lineRule="auto"/>
        <w:ind w:firstLine="0"/>
        <w:rPr>
          <w:sz w:val="20"/>
        </w:rPr>
      </w:pPr>
      <w:r w:rsidRPr="00F507C6">
        <w:rPr>
          <w:sz w:val="20"/>
        </w:rPr>
        <w:t xml:space="preserve">PINTON, L. de G. </w:t>
      </w:r>
      <w:r w:rsidRPr="00F507C6">
        <w:rPr>
          <w:b/>
          <w:sz w:val="20"/>
        </w:rPr>
        <w:t>A Antropogeomorfologia na bacia do Córrego do Cavalheiro – Analândia/SP:</w:t>
      </w:r>
      <w:r w:rsidRPr="00F507C6">
        <w:rPr>
          <w:sz w:val="20"/>
        </w:rPr>
        <w:t xml:space="preserve"> Uma avaliação da dinâmica de uso da terra e sua adequabilidade a legislação ambiental e a capacidade de uso. 2011. 102 f. Trabalho de Conclusão de Curso - Instituto de Geociência e Ciências Exatas, Universidade Estadual Paulista, Rio Claro, 2011. </w:t>
      </w:r>
    </w:p>
    <w:p w:rsidR="00E74EEE" w:rsidRPr="00F507C6" w:rsidRDefault="00E74EEE" w:rsidP="00834E8B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color w:val="000000"/>
          <w:sz w:val="20"/>
          <w:szCs w:val="24"/>
        </w:rPr>
        <w:t xml:space="preserve">SALOMÃO, F. X. T. Controle e prevenção dos processos erosivos. In: GUERRA, A. J. T.; SILVA, A. S.; BOTELHO, R. G. M. (Org.). </w:t>
      </w:r>
      <w:r w:rsidRPr="00F507C6">
        <w:rPr>
          <w:rFonts w:ascii="Times New Roman" w:hAnsi="Times New Roman" w:cs="Times New Roman"/>
          <w:b/>
          <w:color w:val="000000"/>
          <w:sz w:val="20"/>
          <w:szCs w:val="24"/>
        </w:rPr>
        <w:t>Erosão e conservação dos solos: conceitos, temas e aplicações.</w:t>
      </w:r>
      <w:r w:rsidRPr="00F507C6">
        <w:rPr>
          <w:rFonts w:ascii="Times New Roman" w:hAnsi="Times New Roman" w:cs="Times New Roman"/>
          <w:color w:val="000000"/>
          <w:sz w:val="20"/>
          <w:szCs w:val="24"/>
        </w:rPr>
        <w:t xml:space="preserve"> 3 ed. Rio de Janeiro: Bertrand Brasil, 2007. p. 229 e 265. </w:t>
      </w:r>
    </w:p>
    <w:p w:rsidR="009758ED" w:rsidRPr="00F507C6" w:rsidRDefault="009758ED" w:rsidP="00834E8B">
      <w:pPr>
        <w:tabs>
          <w:tab w:val="left" w:pos="8504"/>
        </w:tabs>
        <w:spacing w:after="12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F507C6">
        <w:rPr>
          <w:rFonts w:ascii="Times New Roman" w:hAnsi="Times New Roman" w:cs="Times New Roman"/>
          <w:sz w:val="20"/>
          <w:szCs w:val="24"/>
        </w:rPr>
        <w:t xml:space="preserve">SOUZA, T. de A. de.; OLIVEIRA, R. C. de. Avaliação da potencialidade de imagens tridimensionais em meio digital para o mapeamento geomorfológico. </w:t>
      </w:r>
      <w:r w:rsidRPr="00F507C6">
        <w:rPr>
          <w:rFonts w:ascii="Times New Roman" w:hAnsi="Times New Roman" w:cs="Times New Roman"/>
          <w:b/>
          <w:sz w:val="20"/>
          <w:szCs w:val="24"/>
        </w:rPr>
        <w:t xml:space="preserve">Revista </w:t>
      </w:r>
      <w:proofErr w:type="spellStart"/>
      <w:r w:rsidRPr="00F507C6">
        <w:rPr>
          <w:rFonts w:ascii="Times New Roman" w:hAnsi="Times New Roman" w:cs="Times New Roman"/>
          <w:b/>
          <w:sz w:val="20"/>
          <w:szCs w:val="24"/>
        </w:rPr>
        <w:t>Geonorte</w:t>
      </w:r>
      <w:proofErr w:type="spellEnd"/>
      <w:r w:rsidRPr="00F507C6">
        <w:rPr>
          <w:rFonts w:ascii="Times New Roman" w:hAnsi="Times New Roman" w:cs="Times New Roman"/>
          <w:b/>
          <w:sz w:val="20"/>
          <w:szCs w:val="24"/>
        </w:rPr>
        <w:t>.</w:t>
      </w:r>
      <w:r w:rsidRPr="00F507C6">
        <w:rPr>
          <w:rFonts w:ascii="Times New Roman" w:hAnsi="Times New Roman" w:cs="Times New Roman"/>
          <w:sz w:val="20"/>
          <w:szCs w:val="24"/>
        </w:rPr>
        <w:t xml:space="preserve"> v. 2, N.4, p.1348-1355, 2012.</w:t>
      </w:r>
    </w:p>
    <w:p w:rsidR="00AD53ED" w:rsidRPr="00F507C6" w:rsidRDefault="00AD53ED" w:rsidP="00834E8B">
      <w:pPr>
        <w:pStyle w:val="Recuodecorpodetexto"/>
        <w:tabs>
          <w:tab w:val="left" w:pos="8504"/>
        </w:tabs>
        <w:spacing w:after="120" w:line="240" w:lineRule="auto"/>
        <w:ind w:firstLine="0"/>
        <w:rPr>
          <w:sz w:val="20"/>
        </w:rPr>
      </w:pPr>
      <w:r w:rsidRPr="00F507C6">
        <w:rPr>
          <w:sz w:val="20"/>
        </w:rPr>
        <w:t xml:space="preserve">STEFANUTO, E. B.; CUNHA, C. M. L. </w:t>
      </w:r>
      <w:proofErr w:type="spellStart"/>
      <w:r w:rsidRPr="00F507C6">
        <w:rPr>
          <w:sz w:val="20"/>
        </w:rPr>
        <w:t>Morfocaracterísticas</w:t>
      </w:r>
      <w:proofErr w:type="spellEnd"/>
      <w:r w:rsidRPr="00F507C6">
        <w:rPr>
          <w:sz w:val="20"/>
        </w:rPr>
        <w:t xml:space="preserve"> na faixa de transição Cuesta - Depressão Periférica: Estudo de caso de Analândia (SP). </w:t>
      </w:r>
      <w:r w:rsidRPr="00F507C6">
        <w:rPr>
          <w:b/>
          <w:sz w:val="20"/>
        </w:rPr>
        <w:t>Revista Equador (UFPI).</w:t>
      </w:r>
      <w:r w:rsidRPr="00F507C6">
        <w:rPr>
          <w:sz w:val="20"/>
        </w:rPr>
        <w:t xml:space="preserve"> v. 4, n. 3, 2015a. </w:t>
      </w:r>
    </w:p>
    <w:p w:rsidR="00AD53ED" w:rsidRPr="00F507C6" w:rsidRDefault="00AD53ED" w:rsidP="00834E8B">
      <w:pPr>
        <w:pStyle w:val="Recuodecorpodetexto"/>
        <w:tabs>
          <w:tab w:val="left" w:pos="8504"/>
        </w:tabs>
        <w:spacing w:after="120" w:line="240" w:lineRule="auto"/>
        <w:ind w:firstLine="0"/>
        <w:rPr>
          <w:b/>
          <w:sz w:val="20"/>
        </w:rPr>
      </w:pPr>
      <w:r w:rsidRPr="00F507C6">
        <w:rPr>
          <w:sz w:val="20"/>
        </w:rPr>
        <w:t xml:space="preserve">STEFANUTO, E. B.; CUNHA, C. M. L. Análise das feições estruturais lineares da Serra do Cuscuzeiro em Analândia (SP). </w:t>
      </w:r>
      <w:r w:rsidR="00E5192C" w:rsidRPr="00F507C6">
        <w:rPr>
          <w:sz w:val="20"/>
        </w:rPr>
        <w:t xml:space="preserve">In: CONGRESSO DE INICIAÇÃO CIENTÍFICA DA UNESP. </w:t>
      </w:r>
      <w:r w:rsidRPr="00F507C6">
        <w:rPr>
          <w:sz w:val="20"/>
        </w:rPr>
        <w:t xml:space="preserve">27. 2015b. </w:t>
      </w:r>
      <w:r w:rsidRPr="00F507C6">
        <w:rPr>
          <w:b/>
          <w:sz w:val="20"/>
        </w:rPr>
        <w:t>Anais.</w:t>
      </w:r>
      <w:r w:rsidR="00E5192C" w:rsidRPr="00F507C6">
        <w:rPr>
          <w:b/>
          <w:sz w:val="20"/>
        </w:rPr>
        <w:t>..</w:t>
      </w:r>
    </w:p>
    <w:p w:rsidR="0055699B" w:rsidRPr="00F507C6" w:rsidRDefault="0055699B" w:rsidP="00834E8B">
      <w:pPr>
        <w:pStyle w:val="Recuodecorpodetexto"/>
        <w:tabs>
          <w:tab w:val="left" w:pos="8504"/>
        </w:tabs>
        <w:spacing w:after="120" w:line="240" w:lineRule="auto"/>
        <w:ind w:firstLine="0"/>
        <w:rPr>
          <w:b/>
          <w:sz w:val="18"/>
          <w:u w:val="single"/>
        </w:rPr>
      </w:pPr>
      <w:r w:rsidRPr="00F507C6">
        <w:rPr>
          <w:sz w:val="20"/>
        </w:rPr>
        <w:t>STEFANUTO, E. B.; LUPINACCI, C. M.</w:t>
      </w:r>
      <w:r w:rsidRPr="00F507C6">
        <w:rPr>
          <w:b/>
          <w:sz w:val="20"/>
        </w:rPr>
        <w:t xml:space="preserve"> </w:t>
      </w:r>
      <w:r w:rsidR="00E5192C" w:rsidRPr="00F507C6">
        <w:rPr>
          <w:sz w:val="20"/>
        </w:rPr>
        <w:t xml:space="preserve">A influência antropogênica no relevo do setor cuestiforme de Analândia (SP). In: SIMPÓSIO NACIONAL DE GEOMORFOLOGIA. 11. 2016, Maringá. </w:t>
      </w:r>
      <w:r w:rsidR="00E5192C" w:rsidRPr="00F507C6">
        <w:rPr>
          <w:b/>
          <w:sz w:val="20"/>
        </w:rPr>
        <w:t>Anais...</w:t>
      </w:r>
    </w:p>
    <w:p w:rsidR="003C68AA" w:rsidRPr="00F507C6" w:rsidRDefault="003C68AA" w:rsidP="00834E8B">
      <w:pPr>
        <w:pStyle w:val="Recuodecorpodetexto"/>
        <w:tabs>
          <w:tab w:val="left" w:pos="8504"/>
        </w:tabs>
        <w:spacing w:after="120" w:line="240" w:lineRule="auto"/>
        <w:ind w:firstLine="0"/>
        <w:rPr>
          <w:sz w:val="20"/>
          <w:lang w:val="en-US"/>
        </w:rPr>
      </w:pPr>
      <w:r w:rsidRPr="00F507C6">
        <w:rPr>
          <w:sz w:val="20"/>
        </w:rPr>
        <w:t xml:space="preserve">TREWARTHA, G. T. </w:t>
      </w:r>
      <w:r w:rsidRPr="00F507C6">
        <w:rPr>
          <w:b/>
          <w:sz w:val="20"/>
        </w:rPr>
        <w:t xml:space="preserve">Geografia da população: padrão mundial. </w:t>
      </w:r>
      <w:r w:rsidRPr="00F507C6">
        <w:rPr>
          <w:sz w:val="20"/>
        </w:rPr>
        <w:t xml:space="preserve">Tradução de Veneranda Barreto </w:t>
      </w:r>
      <w:proofErr w:type="spellStart"/>
      <w:r w:rsidRPr="00F507C6">
        <w:rPr>
          <w:sz w:val="20"/>
        </w:rPr>
        <w:t>Hellmeister</w:t>
      </w:r>
      <w:proofErr w:type="spellEnd"/>
      <w:r w:rsidRPr="00F507C6">
        <w:rPr>
          <w:sz w:val="20"/>
        </w:rPr>
        <w:t xml:space="preserve">. </w:t>
      </w:r>
      <w:r w:rsidRPr="00F507C6">
        <w:rPr>
          <w:sz w:val="20"/>
          <w:lang w:val="en-US"/>
        </w:rPr>
        <w:t>São Paulo: Atlas, 1974.</w:t>
      </w:r>
    </w:p>
    <w:p w:rsidR="003C68AA" w:rsidRPr="0099637F" w:rsidRDefault="003C68AA" w:rsidP="00834E8B">
      <w:pPr>
        <w:spacing w:after="120" w:line="240" w:lineRule="auto"/>
        <w:jc w:val="both"/>
        <w:rPr>
          <w:rFonts w:ascii="Arial" w:hAnsi="Arial" w:cs="Arial"/>
          <w:sz w:val="28"/>
          <w:szCs w:val="24"/>
          <w:lang w:val="en-US"/>
        </w:rPr>
      </w:pPr>
      <w:r w:rsidRPr="00F507C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en-US"/>
        </w:rPr>
        <w:t xml:space="preserve">ZALASIEWICZ, J et. al. </w:t>
      </w:r>
      <w:r w:rsidRPr="00F507C6">
        <w:rPr>
          <w:rFonts w:ascii="Times New Roman" w:hAnsi="Times New Roman" w:cs="Times New Roman"/>
          <w:sz w:val="20"/>
          <w:lang w:val="en-US"/>
        </w:rPr>
        <w:t xml:space="preserve">The geological cycle of plastics and their use as a stratigraphic indicator of the Anthropocene. </w:t>
      </w:r>
      <w:r w:rsidRPr="00F507C6">
        <w:rPr>
          <w:rFonts w:ascii="Times New Roman" w:hAnsi="Times New Roman" w:cs="Times New Roman"/>
          <w:b/>
          <w:sz w:val="20"/>
          <w:lang w:val="en-US"/>
        </w:rPr>
        <w:t>Anthropocene.</w:t>
      </w:r>
      <w:r w:rsidR="0099637F" w:rsidRPr="00F507C6">
        <w:rPr>
          <w:rFonts w:ascii="Times New Roman" w:hAnsi="Times New Roman" w:cs="Times New Roman"/>
          <w:b/>
          <w:sz w:val="20"/>
          <w:lang w:val="en-US"/>
        </w:rPr>
        <w:t xml:space="preserve"> </w:t>
      </w:r>
      <w:r w:rsidR="0099637F" w:rsidRPr="00F507C6">
        <w:rPr>
          <w:rFonts w:ascii="Times New Roman" w:hAnsi="Times New Roman" w:cs="Times New Roman"/>
          <w:sz w:val="20"/>
          <w:lang w:val="en-US"/>
        </w:rPr>
        <w:t xml:space="preserve">n. 13, 2016. p.4-17. </w:t>
      </w:r>
    </w:p>
    <w:p w:rsidR="003C68AA" w:rsidRPr="003C68AA" w:rsidRDefault="003C68AA" w:rsidP="00834E8B">
      <w:pPr>
        <w:spacing w:after="120" w:line="240" w:lineRule="auto"/>
        <w:jc w:val="both"/>
        <w:rPr>
          <w:rFonts w:ascii="Arial" w:hAnsi="Arial" w:cs="Arial"/>
          <w:sz w:val="32"/>
          <w:lang w:val="en-US"/>
        </w:rPr>
      </w:pPr>
    </w:p>
    <w:sectPr w:rsidR="003C68AA" w:rsidRPr="003C68AA" w:rsidSect="00F2280F">
      <w:head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483" w:rsidRDefault="008D6483" w:rsidP="004F4793">
      <w:pPr>
        <w:spacing w:after="0" w:line="240" w:lineRule="auto"/>
      </w:pPr>
      <w:r>
        <w:separator/>
      </w:r>
    </w:p>
  </w:endnote>
  <w:endnote w:type="continuationSeparator" w:id="0">
    <w:p w:rsidR="008D6483" w:rsidRDefault="008D6483" w:rsidP="004F4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483" w:rsidRDefault="008D6483" w:rsidP="004F4793">
      <w:pPr>
        <w:spacing w:after="0" w:line="240" w:lineRule="auto"/>
      </w:pPr>
      <w:r>
        <w:separator/>
      </w:r>
    </w:p>
  </w:footnote>
  <w:footnote w:type="continuationSeparator" w:id="0">
    <w:p w:rsidR="008D6483" w:rsidRDefault="008D6483" w:rsidP="004F4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793" w:rsidRDefault="004F4793">
    <w:pPr>
      <w:pStyle w:val="Cabealho"/>
    </w:pPr>
    <w:r>
      <w:rPr>
        <w:rFonts w:ascii="Arial" w:hAnsi="Arial" w:cs="Arial"/>
        <w:i/>
        <w:noProof/>
        <w:color w:val="262626"/>
        <w:sz w:val="16"/>
        <w:szCs w:val="16"/>
        <w:lang w:eastAsia="pt-BR"/>
      </w:rPr>
      <w:drawing>
        <wp:inline distT="0" distB="0" distL="0" distR="0">
          <wp:extent cx="5400040" cy="606352"/>
          <wp:effectExtent l="19050" t="0" r="0" b="0"/>
          <wp:docPr id="9" name="Imagem 1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063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F4793" w:rsidRDefault="004F479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3349D"/>
    <w:multiLevelType w:val="hybridMultilevel"/>
    <w:tmpl w:val="A5845A78"/>
    <w:lvl w:ilvl="0" w:tplc="231EB6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3157"/>
    <w:rsid w:val="000050C3"/>
    <w:rsid w:val="0000756B"/>
    <w:rsid w:val="00026D68"/>
    <w:rsid w:val="000343D0"/>
    <w:rsid w:val="00055880"/>
    <w:rsid w:val="00061F0A"/>
    <w:rsid w:val="00062053"/>
    <w:rsid w:val="00074DE1"/>
    <w:rsid w:val="00085BC6"/>
    <w:rsid w:val="000A3BC7"/>
    <w:rsid w:val="000C06D8"/>
    <w:rsid w:val="000C0C60"/>
    <w:rsid w:val="000E06A1"/>
    <w:rsid w:val="000E0901"/>
    <w:rsid w:val="000E1553"/>
    <w:rsid w:val="000E6DDA"/>
    <w:rsid w:val="000E742C"/>
    <w:rsid w:val="000F022D"/>
    <w:rsid w:val="00113157"/>
    <w:rsid w:val="00116664"/>
    <w:rsid w:val="00146E90"/>
    <w:rsid w:val="00147F6A"/>
    <w:rsid w:val="00151671"/>
    <w:rsid w:val="00183635"/>
    <w:rsid w:val="00186166"/>
    <w:rsid w:val="001871D4"/>
    <w:rsid w:val="00194CCB"/>
    <w:rsid w:val="0019753E"/>
    <w:rsid w:val="001A2923"/>
    <w:rsid w:val="001A6A78"/>
    <w:rsid w:val="001C50FA"/>
    <w:rsid w:val="001D120A"/>
    <w:rsid w:val="001D143C"/>
    <w:rsid w:val="00223686"/>
    <w:rsid w:val="0022653D"/>
    <w:rsid w:val="00232154"/>
    <w:rsid w:val="00233D95"/>
    <w:rsid w:val="00250368"/>
    <w:rsid w:val="00253116"/>
    <w:rsid w:val="00261675"/>
    <w:rsid w:val="002677E9"/>
    <w:rsid w:val="002679F6"/>
    <w:rsid w:val="00271C16"/>
    <w:rsid w:val="00271E5E"/>
    <w:rsid w:val="00295F04"/>
    <w:rsid w:val="002A2A54"/>
    <w:rsid w:val="002A2F05"/>
    <w:rsid w:val="002B2360"/>
    <w:rsid w:val="002C3D8F"/>
    <w:rsid w:val="002D33BD"/>
    <w:rsid w:val="00311389"/>
    <w:rsid w:val="0032565E"/>
    <w:rsid w:val="00357121"/>
    <w:rsid w:val="00364363"/>
    <w:rsid w:val="00375C86"/>
    <w:rsid w:val="00392A8D"/>
    <w:rsid w:val="003A04B1"/>
    <w:rsid w:val="003B7EBD"/>
    <w:rsid w:val="003C1A0A"/>
    <w:rsid w:val="003C5DE1"/>
    <w:rsid w:val="003C68AA"/>
    <w:rsid w:val="003E740A"/>
    <w:rsid w:val="003F1BE8"/>
    <w:rsid w:val="003F7B1F"/>
    <w:rsid w:val="00411824"/>
    <w:rsid w:val="00413851"/>
    <w:rsid w:val="00421929"/>
    <w:rsid w:val="004272B2"/>
    <w:rsid w:val="00472556"/>
    <w:rsid w:val="004A4958"/>
    <w:rsid w:val="004A6A06"/>
    <w:rsid w:val="004A752B"/>
    <w:rsid w:val="004C1697"/>
    <w:rsid w:val="004C4738"/>
    <w:rsid w:val="004E4BD6"/>
    <w:rsid w:val="004F4793"/>
    <w:rsid w:val="00512763"/>
    <w:rsid w:val="0054063A"/>
    <w:rsid w:val="00552616"/>
    <w:rsid w:val="00552A72"/>
    <w:rsid w:val="00553869"/>
    <w:rsid w:val="0055699B"/>
    <w:rsid w:val="00581A71"/>
    <w:rsid w:val="00584B04"/>
    <w:rsid w:val="005A38E0"/>
    <w:rsid w:val="005A67E3"/>
    <w:rsid w:val="005A6ABB"/>
    <w:rsid w:val="005B3F10"/>
    <w:rsid w:val="005D0C78"/>
    <w:rsid w:val="005E6226"/>
    <w:rsid w:val="0060139B"/>
    <w:rsid w:val="00601E2D"/>
    <w:rsid w:val="00610DBB"/>
    <w:rsid w:val="00630B5C"/>
    <w:rsid w:val="00642896"/>
    <w:rsid w:val="00664ECE"/>
    <w:rsid w:val="006652A4"/>
    <w:rsid w:val="006678E8"/>
    <w:rsid w:val="006706BB"/>
    <w:rsid w:val="006745F9"/>
    <w:rsid w:val="00693CB6"/>
    <w:rsid w:val="006A3A98"/>
    <w:rsid w:val="006A568B"/>
    <w:rsid w:val="006B7CB9"/>
    <w:rsid w:val="006C3969"/>
    <w:rsid w:val="006D3A2A"/>
    <w:rsid w:val="006E1801"/>
    <w:rsid w:val="006F3E84"/>
    <w:rsid w:val="007030CF"/>
    <w:rsid w:val="007373C2"/>
    <w:rsid w:val="0074401F"/>
    <w:rsid w:val="00747F71"/>
    <w:rsid w:val="00752957"/>
    <w:rsid w:val="007535F6"/>
    <w:rsid w:val="007554CE"/>
    <w:rsid w:val="00760E5B"/>
    <w:rsid w:val="00785BA6"/>
    <w:rsid w:val="007A2AD5"/>
    <w:rsid w:val="007A31A7"/>
    <w:rsid w:val="007A4518"/>
    <w:rsid w:val="007A6F6B"/>
    <w:rsid w:val="007B0DEB"/>
    <w:rsid w:val="007C40A0"/>
    <w:rsid w:val="007E41BD"/>
    <w:rsid w:val="007E4F36"/>
    <w:rsid w:val="007E66A8"/>
    <w:rsid w:val="00810147"/>
    <w:rsid w:val="00825E64"/>
    <w:rsid w:val="00834E8B"/>
    <w:rsid w:val="008420BD"/>
    <w:rsid w:val="00854C8B"/>
    <w:rsid w:val="0086023E"/>
    <w:rsid w:val="0086092D"/>
    <w:rsid w:val="00876CF2"/>
    <w:rsid w:val="00883F87"/>
    <w:rsid w:val="0088729A"/>
    <w:rsid w:val="008918AC"/>
    <w:rsid w:val="008A4359"/>
    <w:rsid w:val="008A6561"/>
    <w:rsid w:val="008C0595"/>
    <w:rsid w:val="008D2ADE"/>
    <w:rsid w:val="008D6483"/>
    <w:rsid w:val="008F0ABF"/>
    <w:rsid w:val="008F45A2"/>
    <w:rsid w:val="009136D3"/>
    <w:rsid w:val="00916255"/>
    <w:rsid w:val="00942757"/>
    <w:rsid w:val="00963CCF"/>
    <w:rsid w:val="009758ED"/>
    <w:rsid w:val="009925B1"/>
    <w:rsid w:val="0099637F"/>
    <w:rsid w:val="009D15EC"/>
    <w:rsid w:val="009D5842"/>
    <w:rsid w:val="009E6991"/>
    <w:rsid w:val="009E7CEB"/>
    <w:rsid w:val="009F1CA9"/>
    <w:rsid w:val="00A001CF"/>
    <w:rsid w:val="00A00781"/>
    <w:rsid w:val="00A01177"/>
    <w:rsid w:val="00A11D56"/>
    <w:rsid w:val="00A13906"/>
    <w:rsid w:val="00A239F8"/>
    <w:rsid w:val="00A274CF"/>
    <w:rsid w:val="00A5132B"/>
    <w:rsid w:val="00A53E84"/>
    <w:rsid w:val="00A5563F"/>
    <w:rsid w:val="00A66665"/>
    <w:rsid w:val="00A846AF"/>
    <w:rsid w:val="00AA3EE1"/>
    <w:rsid w:val="00AC397E"/>
    <w:rsid w:val="00AC72D4"/>
    <w:rsid w:val="00AD53ED"/>
    <w:rsid w:val="00AE4491"/>
    <w:rsid w:val="00B1028B"/>
    <w:rsid w:val="00B2535B"/>
    <w:rsid w:val="00B37C18"/>
    <w:rsid w:val="00B37F8D"/>
    <w:rsid w:val="00B518C6"/>
    <w:rsid w:val="00B53564"/>
    <w:rsid w:val="00B53873"/>
    <w:rsid w:val="00B63185"/>
    <w:rsid w:val="00B86348"/>
    <w:rsid w:val="00BA1404"/>
    <w:rsid w:val="00BB24F4"/>
    <w:rsid w:val="00BC363A"/>
    <w:rsid w:val="00BE7EFB"/>
    <w:rsid w:val="00C1522B"/>
    <w:rsid w:val="00C27015"/>
    <w:rsid w:val="00C33F8F"/>
    <w:rsid w:val="00C40E67"/>
    <w:rsid w:val="00C443A8"/>
    <w:rsid w:val="00C930DF"/>
    <w:rsid w:val="00C9443F"/>
    <w:rsid w:val="00CA2CD9"/>
    <w:rsid w:val="00CC20D9"/>
    <w:rsid w:val="00CF008C"/>
    <w:rsid w:val="00CF7224"/>
    <w:rsid w:val="00D031DB"/>
    <w:rsid w:val="00D27CED"/>
    <w:rsid w:val="00D476DF"/>
    <w:rsid w:val="00D5758C"/>
    <w:rsid w:val="00D75C1D"/>
    <w:rsid w:val="00DA02AA"/>
    <w:rsid w:val="00DA1FFA"/>
    <w:rsid w:val="00DB0986"/>
    <w:rsid w:val="00DB2015"/>
    <w:rsid w:val="00DB2E7E"/>
    <w:rsid w:val="00DD7232"/>
    <w:rsid w:val="00DE4429"/>
    <w:rsid w:val="00DE4BA2"/>
    <w:rsid w:val="00DE6A69"/>
    <w:rsid w:val="00E203C2"/>
    <w:rsid w:val="00E22201"/>
    <w:rsid w:val="00E41F6F"/>
    <w:rsid w:val="00E445A5"/>
    <w:rsid w:val="00E5192C"/>
    <w:rsid w:val="00E60A75"/>
    <w:rsid w:val="00E64B4F"/>
    <w:rsid w:val="00E66236"/>
    <w:rsid w:val="00E74EEE"/>
    <w:rsid w:val="00EA1B33"/>
    <w:rsid w:val="00EB2011"/>
    <w:rsid w:val="00EB2DEA"/>
    <w:rsid w:val="00EB7E7E"/>
    <w:rsid w:val="00ED27C4"/>
    <w:rsid w:val="00EE4BF3"/>
    <w:rsid w:val="00EE4CC3"/>
    <w:rsid w:val="00EE744C"/>
    <w:rsid w:val="00F01254"/>
    <w:rsid w:val="00F01683"/>
    <w:rsid w:val="00F2280F"/>
    <w:rsid w:val="00F502E4"/>
    <w:rsid w:val="00F507C6"/>
    <w:rsid w:val="00F53F79"/>
    <w:rsid w:val="00F70C46"/>
    <w:rsid w:val="00F71952"/>
    <w:rsid w:val="00F9249D"/>
    <w:rsid w:val="00FB0AA4"/>
    <w:rsid w:val="00FB44DB"/>
    <w:rsid w:val="00FF5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59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AD53E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D53E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esartextoresposta">
    <w:name w:val="cesar_texto_resposta"/>
    <w:basedOn w:val="Fontepargpadro"/>
    <w:rsid w:val="00AD53ED"/>
  </w:style>
  <w:style w:type="paragraph" w:styleId="Textodebalo">
    <w:name w:val="Balloon Text"/>
    <w:basedOn w:val="Normal"/>
    <w:link w:val="TextodebaloChar"/>
    <w:uiPriority w:val="99"/>
    <w:semiHidden/>
    <w:unhideWhenUsed/>
    <w:rsid w:val="002A2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2F0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4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4793"/>
  </w:style>
  <w:style w:type="paragraph" w:styleId="Rodap">
    <w:name w:val="footer"/>
    <w:basedOn w:val="Normal"/>
    <w:link w:val="RodapChar"/>
    <w:uiPriority w:val="99"/>
    <w:semiHidden/>
    <w:unhideWhenUsed/>
    <w:rsid w:val="004F47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F4793"/>
  </w:style>
  <w:style w:type="character" w:styleId="Hyperlink">
    <w:name w:val="Hyperlink"/>
    <w:basedOn w:val="Fontepargpadro"/>
    <w:uiPriority w:val="99"/>
    <w:unhideWhenUsed/>
    <w:rsid w:val="004F479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834E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tevao1508@hotmail.com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javascript:openProcess('232724',%20'false'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nira@rc.unesp.br" TargetMode="Externa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Planilha_do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Cerrado</c:v>
                </c:pt>
              </c:strCache>
            </c:strRef>
          </c:tx>
          <c:spPr>
            <a:solidFill>
              <a:srgbClr val="9BFF2D"/>
            </a:solidFill>
          </c:spPr>
          <c:cat>
            <c:numRef>
              <c:f>Plan1!$A$2:$A$4</c:f>
              <c:numCache>
                <c:formatCode>General</c:formatCode>
                <c:ptCount val="3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Plan1!$B$2:$B$4</c:f>
              <c:numCache>
                <c:formatCode>0%</c:formatCode>
                <c:ptCount val="3"/>
                <c:pt idx="0" formatCode="0.0%">
                  <c:v>7.0000000000000123E-3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BA7-45B8-949F-F94045AD3D0D}"/>
            </c:ext>
          </c:extLst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Corpo D'Água Continental</c:v>
                </c:pt>
              </c:strCache>
            </c:strRef>
          </c:tx>
          <c:spPr>
            <a:solidFill>
              <a:srgbClr val="99C2E6"/>
            </a:solidFill>
          </c:spPr>
          <c:cat>
            <c:numRef>
              <c:f>Plan1!$A$2:$A$4</c:f>
              <c:numCache>
                <c:formatCode>General</c:formatCode>
                <c:ptCount val="3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Plan1!$C$2:$C$4</c:f>
              <c:numCache>
                <c:formatCode>0%</c:formatCode>
                <c:ptCount val="3"/>
                <c:pt idx="0">
                  <c:v>0</c:v>
                </c:pt>
                <c:pt idx="1">
                  <c:v>0</c:v>
                </c:pt>
                <c:pt idx="2" formatCode="0.00%">
                  <c:v>1.0800000000000028E-2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BA7-45B8-949F-F94045AD3D0D}"/>
            </c:ext>
          </c:extLst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Vegetação Arbórea</c:v>
                </c:pt>
              </c:strCache>
            </c:strRef>
          </c:tx>
          <c:spPr>
            <a:solidFill>
              <a:srgbClr val="73A800"/>
            </a:solidFill>
          </c:spPr>
          <c:cat>
            <c:numRef>
              <c:f>Plan1!$A$2:$A$4</c:f>
              <c:numCache>
                <c:formatCode>General</c:formatCode>
                <c:ptCount val="3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Plan1!$D$2:$D$4</c:f>
              <c:numCache>
                <c:formatCode>0%</c:formatCode>
                <c:ptCount val="3"/>
                <c:pt idx="0" formatCode="0.0%">
                  <c:v>2.4000000000000032E-2</c:v>
                </c:pt>
                <c:pt idx="1">
                  <c:v>0.13</c:v>
                </c:pt>
                <c:pt idx="2">
                  <c:v>0.22000000000000014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BA7-45B8-949F-F94045AD3D0D}"/>
            </c:ext>
          </c:extLst>
        </c:ser>
        <c:ser>
          <c:idx val="3"/>
          <c:order val="3"/>
          <c:tx>
            <c:strRef>
              <c:f>Plan1!$E$1</c:f>
              <c:strCache>
                <c:ptCount val="1"/>
                <c:pt idx="0">
                  <c:v>Pasto Limpo</c:v>
                </c:pt>
              </c:strCache>
            </c:strRef>
          </c:tx>
          <c:spPr>
            <a:solidFill>
              <a:srgbClr val="CD8900"/>
            </a:solidFill>
          </c:spPr>
          <c:cat>
            <c:numRef>
              <c:f>Plan1!$A$2:$A$4</c:f>
              <c:numCache>
                <c:formatCode>General</c:formatCode>
                <c:ptCount val="3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Plan1!$E$2:$E$4</c:f>
              <c:numCache>
                <c:formatCode>0.0%</c:formatCode>
                <c:ptCount val="3"/>
                <c:pt idx="0">
                  <c:v>0.95100000000000062</c:v>
                </c:pt>
                <c:pt idx="1">
                  <c:v>0.84800000000000064</c:v>
                </c:pt>
                <c:pt idx="2">
                  <c:v>0.73200000000000065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BA7-45B8-949F-F94045AD3D0D}"/>
            </c:ext>
          </c:extLst>
        </c:ser>
        <c:ser>
          <c:idx val="4"/>
          <c:order val="4"/>
          <c:tx>
            <c:strRef>
              <c:f>Plan1!$F$1</c:f>
              <c:strCache>
                <c:ptCount val="1"/>
                <c:pt idx="0">
                  <c:v>Silvicultura</c:v>
                </c:pt>
              </c:strCache>
            </c:strRef>
          </c:tx>
          <c:spPr>
            <a:solidFill>
              <a:srgbClr val="CDAD00"/>
            </a:solidFill>
          </c:spPr>
          <c:cat>
            <c:numRef>
              <c:f>Plan1!$A$2:$A$4</c:f>
              <c:numCache>
                <c:formatCode>General</c:formatCode>
                <c:ptCount val="3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Plan1!$F$2:$F$4</c:f>
              <c:numCache>
                <c:formatCode>0%</c:formatCode>
                <c:ptCount val="3"/>
                <c:pt idx="0" formatCode="0.00%">
                  <c:v>4.0000000000000116E-4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BA7-45B8-949F-F94045AD3D0D}"/>
            </c:ext>
          </c:extLst>
        </c:ser>
        <c:axId val="93258880"/>
        <c:axId val="93260416"/>
      </c:barChart>
      <c:catAx>
        <c:axId val="93258880"/>
        <c:scaling>
          <c:orientation val="minMax"/>
        </c:scaling>
        <c:axPos val="b"/>
        <c:numFmt formatCode="General" sourceLinked="1"/>
        <c:tickLblPos val="nextTo"/>
        <c:crossAx val="93260416"/>
        <c:crossesAt val="0"/>
        <c:auto val="1"/>
        <c:lblAlgn val="ctr"/>
        <c:lblOffset val="100"/>
      </c:catAx>
      <c:valAx>
        <c:axId val="93260416"/>
        <c:scaling>
          <c:orientation val="minMax"/>
          <c:max val="1"/>
          <c:min val="0"/>
        </c:scaling>
        <c:axPos val="l"/>
        <c:majorGridlines/>
        <c:numFmt formatCode="0%" sourceLinked="0"/>
        <c:tickLblPos val="nextTo"/>
        <c:crossAx val="932588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hart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Área Construída</c:v>
                </c:pt>
              </c:strCache>
            </c:strRef>
          </c:tx>
          <c:spPr>
            <a:solidFill>
              <a:srgbClr val="E88AFF"/>
            </a:solidFill>
          </c:spPr>
          <c:cat>
            <c:numRef>
              <c:f>Plan1!$A$2:$A$5</c:f>
              <c:numCache>
                <c:formatCode>General</c:formatCode>
                <c:ptCount val="4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Plan1!$B$2:$B$5</c:f>
              <c:numCache>
                <c:formatCode>0.0%</c:formatCode>
                <c:ptCount val="4"/>
                <c:pt idx="0">
                  <c:v>7.0000000000000106E-3</c:v>
                </c:pt>
                <c:pt idx="1">
                  <c:v>7.0000000000000106E-3</c:v>
                </c:pt>
                <c:pt idx="2">
                  <c:v>4.0000000000000096E-3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83-41B8-B278-CF03972E188A}"/>
            </c:ext>
          </c:extLst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Corpo D'Água Continental</c:v>
                </c:pt>
              </c:strCache>
            </c:strRef>
          </c:tx>
          <c:spPr>
            <a:solidFill>
              <a:srgbClr val="99C2E6"/>
            </a:solidFill>
          </c:spPr>
          <c:cat>
            <c:numRef>
              <c:f>Plan1!$A$2:$A$5</c:f>
              <c:numCache>
                <c:formatCode>General</c:formatCode>
                <c:ptCount val="4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Plan1!$C$2:$C$5</c:f>
              <c:numCache>
                <c:formatCode>0%</c:formatCode>
                <c:ptCount val="4"/>
                <c:pt idx="0">
                  <c:v>0</c:v>
                </c:pt>
                <c:pt idx="1">
                  <c:v>0</c:v>
                </c:pt>
                <c:pt idx="2" formatCode="0.0%">
                  <c:v>7.0000000000000106E-3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83-41B8-B278-CF03972E188A}"/>
            </c:ext>
          </c:extLst>
        </c:ser>
        <c:ser>
          <c:idx val="2"/>
          <c:order val="2"/>
          <c:tx>
            <c:strRef>
              <c:f>Plan1!$D$1</c:f>
              <c:strCache>
                <c:ptCount val="1"/>
                <c:pt idx="0">
                  <c:v>Lavoura Temporária</c:v>
                </c:pt>
              </c:strCache>
            </c:strRef>
          </c:tx>
          <c:spPr>
            <a:solidFill>
              <a:srgbClr val="FFFF00"/>
            </a:solidFill>
          </c:spPr>
          <c:cat>
            <c:numRef>
              <c:f>Plan1!$A$2:$A$5</c:f>
              <c:numCache>
                <c:formatCode>General</c:formatCode>
                <c:ptCount val="4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Plan1!$D$2:$D$5</c:f>
              <c:numCache>
                <c:formatCode>0.0%</c:formatCode>
                <c:ptCount val="4"/>
                <c:pt idx="0">
                  <c:v>1.4999999999999998E-2</c:v>
                </c:pt>
                <c:pt idx="1">
                  <c:v>8.3000000000000046E-2</c:v>
                </c:pt>
                <c:pt idx="2" formatCode="0%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83-41B8-B278-CF03972E188A}"/>
            </c:ext>
          </c:extLst>
        </c:ser>
        <c:ser>
          <c:idx val="3"/>
          <c:order val="3"/>
          <c:tx>
            <c:strRef>
              <c:f>Plan1!$E$1</c:f>
              <c:strCache>
                <c:ptCount val="1"/>
                <c:pt idx="0">
                  <c:v>Vegetação Arbórea</c:v>
                </c:pt>
              </c:strCache>
            </c:strRef>
          </c:tx>
          <c:spPr>
            <a:solidFill>
              <a:srgbClr val="73A800"/>
            </a:solidFill>
          </c:spPr>
          <c:cat>
            <c:numRef>
              <c:f>Plan1!$A$2:$A$5</c:f>
              <c:numCache>
                <c:formatCode>General</c:formatCode>
                <c:ptCount val="4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Plan1!$E$2:$E$5</c:f>
              <c:numCache>
                <c:formatCode>0.0%</c:formatCode>
                <c:ptCount val="4"/>
                <c:pt idx="0" formatCode="0%">
                  <c:v>0.13</c:v>
                </c:pt>
                <c:pt idx="1">
                  <c:v>0.36800000000000038</c:v>
                </c:pt>
                <c:pt idx="2" formatCode="0%">
                  <c:v>0.24000000000000021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983-41B8-B278-CF03972E188A}"/>
            </c:ext>
          </c:extLst>
        </c:ser>
        <c:ser>
          <c:idx val="4"/>
          <c:order val="4"/>
          <c:tx>
            <c:strRef>
              <c:f>Plan1!$F$1</c:f>
              <c:strCache>
                <c:ptCount val="1"/>
                <c:pt idx="0">
                  <c:v>Pasto Limpo</c:v>
                </c:pt>
              </c:strCache>
            </c:strRef>
          </c:tx>
          <c:spPr>
            <a:solidFill>
              <a:srgbClr val="CD8900"/>
            </a:solidFill>
          </c:spPr>
          <c:cat>
            <c:numRef>
              <c:f>Plan1!$A$2:$A$5</c:f>
              <c:numCache>
                <c:formatCode>General</c:formatCode>
                <c:ptCount val="4"/>
                <c:pt idx="0">
                  <c:v>1962</c:v>
                </c:pt>
                <c:pt idx="1">
                  <c:v>1988</c:v>
                </c:pt>
                <c:pt idx="2">
                  <c:v>2010</c:v>
                </c:pt>
              </c:numCache>
            </c:numRef>
          </c:cat>
          <c:val>
            <c:numRef>
              <c:f>Plan1!$F$2:$F$5</c:f>
              <c:numCache>
                <c:formatCode>0.00%</c:formatCode>
                <c:ptCount val="4"/>
                <c:pt idx="0">
                  <c:v>0.85500000000000065</c:v>
                </c:pt>
                <c:pt idx="1">
                  <c:v>0.53400000000000003</c:v>
                </c:pt>
                <c:pt idx="2">
                  <c:v>0.75200000000000133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983-41B8-B278-CF03972E188A}"/>
            </c:ext>
          </c:extLst>
        </c:ser>
        <c:axId val="110530560"/>
        <c:axId val="110532096"/>
      </c:barChart>
      <c:catAx>
        <c:axId val="110530560"/>
        <c:scaling>
          <c:orientation val="minMax"/>
        </c:scaling>
        <c:axPos val="b"/>
        <c:numFmt formatCode="General" sourceLinked="1"/>
        <c:tickLblPos val="nextTo"/>
        <c:crossAx val="110532096"/>
        <c:crosses val="autoZero"/>
        <c:auto val="1"/>
        <c:lblAlgn val="ctr"/>
        <c:lblOffset val="100"/>
      </c:catAx>
      <c:valAx>
        <c:axId val="110532096"/>
        <c:scaling>
          <c:orientation val="minMax"/>
          <c:max val="1"/>
          <c:min val="0"/>
        </c:scaling>
        <c:axPos val="l"/>
        <c:majorGridlines/>
        <c:numFmt formatCode="0%" sourceLinked="0"/>
        <c:tickLblPos val="nextTo"/>
        <c:crossAx val="1105305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95BBCE-78EC-4465-A17F-E596D15B7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7836</TotalTime>
  <Pages>11</Pages>
  <Words>3165</Words>
  <Characters>17093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189</cp:revision>
  <dcterms:created xsi:type="dcterms:W3CDTF">2017-01-17T12:19:00Z</dcterms:created>
  <dcterms:modified xsi:type="dcterms:W3CDTF">2017-08-16T17:48:00Z</dcterms:modified>
</cp:coreProperties>
</file>